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46000" w14:textId="77777777" w:rsidR="009810A0" w:rsidRDefault="009810A0" w:rsidP="009810A0">
      <w:pPr>
        <w:jc w:val="center"/>
        <w:rPr>
          <w:rFonts w:ascii="Arial" w:hAnsi="Arial" w:cs="Arial"/>
          <w:b/>
          <w:sz w:val="32"/>
          <w:szCs w:val="32"/>
        </w:rPr>
      </w:pPr>
      <w:r>
        <w:rPr>
          <w:rFonts w:ascii="Arial" w:hAnsi="Arial" w:cs="Arial"/>
          <w:b/>
          <w:sz w:val="32"/>
          <w:szCs w:val="32"/>
        </w:rPr>
        <w:t>Adriatic-Ionian Initiative</w:t>
      </w:r>
    </w:p>
    <w:p w14:paraId="38E3C5C1" w14:textId="77777777" w:rsidR="009810A0" w:rsidRDefault="009810A0" w:rsidP="009810A0">
      <w:pPr>
        <w:jc w:val="center"/>
        <w:rPr>
          <w:rFonts w:ascii="Arial" w:hAnsi="Arial" w:cs="Arial"/>
          <w:b/>
          <w:sz w:val="32"/>
          <w:szCs w:val="32"/>
        </w:rPr>
      </w:pPr>
      <w:r>
        <w:rPr>
          <w:rFonts w:ascii="Arial" w:hAnsi="Arial" w:cs="Arial"/>
          <w:b/>
          <w:sz w:val="36"/>
          <w:szCs w:val="32"/>
        </w:rPr>
        <w:t>C</w:t>
      </w:r>
      <w:r>
        <w:rPr>
          <w:rFonts w:ascii="Arial" w:hAnsi="Arial" w:cs="Arial"/>
          <w:b/>
          <w:sz w:val="32"/>
          <w:szCs w:val="32"/>
        </w:rPr>
        <w:t>hairmanship of Bosnia and Herzegovina 2022/23</w:t>
      </w:r>
    </w:p>
    <w:p w14:paraId="15264A5E" w14:textId="77777777" w:rsidR="009810A0" w:rsidRDefault="009810A0" w:rsidP="009810A0">
      <w:pPr>
        <w:jc w:val="center"/>
        <w:rPr>
          <w:rFonts w:ascii="Arial" w:hAnsi="Arial" w:cs="Arial"/>
          <w:sz w:val="32"/>
          <w:szCs w:val="32"/>
        </w:rPr>
      </w:pPr>
    </w:p>
    <w:p w14:paraId="78FFB609" w14:textId="77777777" w:rsidR="009810A0" w:rsidRDefault="009810A0" w:rsidP="009810A0">
      <w:pPr>
        <w:jc w:val="center"/>
        <w:rPr>
          <w:rFonts w:ascii="Arial" w:hAnsi="Arial" w:cs="Arial"/>
          <w:b/>
          <w:sz w:val="28"/>
          <w:szCs w:val="28"/>
        </w:rPr>
      </w:pPr>
      <w:r>
        <w:rPr>
          <w:rFonts w:ascii="Arial" w:hAnsi="Arial" w:cs="Arial"/>
          <w:b/>
          <w:sz w:val="28"/>
          <w:szCs w:val="28"/>
        </w:rPr>
        <w:t>"Mid-term Evaluation of the implementation of the United Nations Sustainable Development Goals in AII member states"</w:t>
      </w:r>
    </w:p>
    <w:p w14:paraId="04F778D3" w14:textId="5D7E4106" w:rsidR="009810A0" w:rsidRDefault="009810A0" w:rsidP="009810A0">
      <w:pPr>
        <w:jc w:val="center"/>
        <w:rPr>
          <w:rFonts w:ascii="Arial" w:hAnsi="Arial" w:cs="Arial"/>
          <w:sz w:val="27"/>
          <w:szCs w:val="27"/>
        </w:rPr>
      </w:pPr>
      <w:r>
        <w:rPr>
          <w:rFonts w:ascii="Arial" w:hAnsi="Arial" w:cs="Arial"/>
          <w:sz w:val="27"/>
          <w:szCs w:val="27"/>
        </w:rPr>
        <w:t xml:space="preserve">Banja Luka, </w:t>
      </w:r>
      <w:r w:rsidR="00C53612">
        <w:rPr>
          <w:rFonts w:ascii="Arial" w:hAnsi="Arial" w:cs="Arial"/>
          <w:sz w:val="27"/>
          <w:szCs w:val="27"/>
        </w:rPr>
        <w:t>4</w:t>
      </w:r>
      <w:r>
        <w:rPr>
          <w:rFonts w:ascii="Arial" w:hAnsi="Arial" w:cs="Arial"/>
          <w:sz w:val="27"/>
          <w:szCs w:val="27"/>
        </w:rPr>
        <w:t>-</w:t>
      </w:r>
      <w:r w:rsidR="00C53612">
        <w:rPr>
          <w:rFonts w:ascii="Arial" w:hAnsi="Arial" w:cs="Arial"/>
          <w:sz w:val="27"/>
          <w:szCs w:val="27"/>
        </w:rPr>
        <w:t>5</w:t>
      </w:r>
      <w:r>
        <w:rPr>
          <w:rFonts w:ascii="Arial" w:hAnsi="Arial" w:cs="Arial"/>
          <w:sz w:val="27"/>
          <w:szCs w:val="27"/>
        </w:rPr>
        <w:t xml:space="preserve"> Ma</w:t>
      </w:r>
      <w:r w:rsidR="00C53612">
        <w:rPr>
          <w:rFonts w:ascii="Arial" w:hAnsi="Arial" w:cs="Arial"/>
          <w:sz w:val="27"/>
          <w:szCs w:val="27"/>
        </w:rPr>
        <w:t>y</w:t>
      </w:r>
      <w:r>
        <w:rPr>
          <w:rFonts w:ascii="Arial" w:hAnsi="Arial" w:cs="Arial"/>
          <w:sz w:val="27"/>
          <w:szCs w:val="27"/>
        </w:rPr>
        <w:t xml:space="preserve"> 2023.</w:t>
      </w:r>
    </w:p>
    <w:p w14:paraId="24E2EC61" w14:textId="77777777" w:rsidR="009810A0" w:rsidRDefault="009810A0" w:rsidP="009810A0">
      <w:pPr>
        <w:jc w:val="center"/>
        <w:rPr>
          <w:rFonts w:ascii="Arial" w:hAnsi="Arial" w:cs="Arial"/>
          <w:sz w:val="27"/>
          <w:szCs w:val="27"/>
        </w:rPr>
      </w:pPr>
    </w:p>
    <w:p w14:paraId="309301C8" w14:textId="77777777" w:rsidR="009810A0" w:rsidRDefault="009810A0" w:rsidP="009810A0">
      <w:pPr>
        <w:jc w:val="center"/>
        <w:rPr>
          <w:rFonts w:ascii="Arial" w:hAnsi="Arial" w:cs="Arial"/>
          <w:sz w:val="27"/>
          <w:szCs w:val="27"/>
        </w:rPr>
      </w:pPr>
      <w:r>
        <w:rPr>
          <w:rFonts w:ascii="Arial" w:hAnsi="Arial" w:cs="Arial"/>
          <w:sz w:val="27"/>
          <w:szCs w:val="27"/>
        </w:rPr>
        <w:t>Concept note</w:t>
      </w:r>
    </w:p>
    <w:p w14:paraId="12B82682" w14:textId="77777777" w:rsidR="009810A0" w:rsidRDefault="009810A0" w:rsidP="009810A0">
      <w:pPr>
        <w:jc w:val="center"/>
        <w:rPr>
          <w:rFonts w:ascii="Arial" w:hAnsi="Arial" w:cs="Arial"/>
          <w:sz w:val="27"/>
          <w:szCs w:val="27"/>
        </w:rPr>
      </w:pPr>
    </w:p>
    <w:p w14:paraId="3DA9FC54" w14:textId="0156D6C0" w:rsidR="009810A0" w:rsidRDefault="009810A0" w:rsidP="009810A0">
      <w:pPr>
        <w:pStyle w:val="xxxmprfxxmprfxmsonormal"/>
        <w:shd w:val="clear" w:color="auto" w:fill="FFFFFF"/>
        <w:jc w:val="both"/>
        <w:rPr>
          <w:rFonts w:ascii="Arial" w:hAnsi="Arial" w:cs="Arial"/>
          <w:sz w:val="27"/>
          <w:szCs w:val="27"/>
          <w:bdr w:val="none" w:sz="0" w:space="0" w:color="auto" w:frame="1"/>
          <w:lang w:val="en-GB"/>
        </w:rPr>
      </w:pPr>
      <w:r>
        <w:rPr>
          <w:rFonts w:ascii="Arial" w:hAnsi="Arial" w:cs="Arial"/>
          <w:sz w:val="27"/>
          <w:szCs w:val="27"/>
          <w:bdr w:val="none" w:sz="0" w:space="0" w:color="auto" w:frame="1"/>
          <w:lang w:val="en-GB"/>
        </w:rPr>
        <w:t>Bosnia and Herzegovina’s Chairmanship of the Adriatic-Ionian Initiative has the honour to announce that the meeting “</w:t>
      </w:r>
      <w:r>
        <w:rPr>
          <w:rFonts w:ascii="Arial" w:hAnsi="Arial" w:cs="Arial"/>
          <w:i/>
          <w:sz w:val="27"/>
          <w:szCs w:val="27"/>
          <w:bdr w:val="none" w:sz="0" w:space="0" w:color="auto" w:frame="1"/>
          <w:lang w:val="en-GB"/>
        </w:rPr>
        <w:t>Mi</w:t>
      </w:r>
      <w:r>
        <w:rPr>
          <w:rFonts w:ascii="Arial" w:hAnsi="Arial" w:cs="Arial"/>
          <w:i/>
          <w:iCs/>
          <w:sz w:val="27"/>
          <w:szCs w:val="27"/>
          <w:bdr w:val="none" w:sz="0" w:space="0" w:color="auto" w:frame="1"/>
          <w:lang w:val="en-GB"/>
        </w:rPr>
        <w:t>d-term Evaluation of the implementation of the United Nations Sustainable Development Goals in AII member states</w:t>
      </w:r>
      <w:r>
        <w:rPr>
          <w:rFonts w:ascii="Arial" w:hAnsi="Arial" w:cs="Arial"/>
          <w:sz w:val="27"/>
          <w:szCs w:val="27"/>
          <w:bdr w:val="none" w:sz="0" w:space="0" w:color="auto" w:frame="1"/>
          <w:lang w:val="en-GB"/>
        </w:rPr>
        <w:t xml:space="preserve">” will take place in Banja Luka, Bosnia and Herzegovina, on </w:t>
      </w:r>
      <w:r w:rsidR="00C53612">
        <w:rPr>
          <w:rFonts w:ascii="Arial" w:hAnsi="Arial" w:cs="Arial"/>
          <w:sz w:val="27"/>
          <w:szCs w:val="27"/>
          <w:bdr w:val="none" w:sz="0" w:space="0" w:color="auto" w:frame="1"/>
          <w:lang w:val="en-GB"/>
        </w:rPr>
        <w:t>4</w:t>
      </w:r>
      <w:r>
        <w:rPr>
          <w:rFonts w:ascii="Arial" w:hAnsi="Arial" w:cs="Arial"/>
          <w:sz w:val="27"/>
          <w:szCs w:val="27"/>
          <w:bdr w:val="none" w:sz="0" w:space="0" w:color="auto" w:frame="1"/>
          <w:lang w:val="en-GB"/>
        </w:rPr>
        <w:t>-</w:t>
      </w:r>
      <w:r w:rsidR="00C53612">
        <w:rPr>
          <w:rFonts w:ascii="Arial" w:hAnsi="Arial" w:cs="Arial"/>
          <w:sz w:val="27"/>
          <w:szCs w:val="27"/>
          <w:bdr w:val="none" w:sz="0" w:space="0" w:color="auto" w:frame="1"/>
          <w:lang w:val="en-GB"/>
        </w:rPr>
        <w:t>5</w:t>
      </w:r>
      <w:r>
        <w:rPr>
          <w:rFonts w:ascii="Arial" w:hAnsi="Arial" w:cs="Arial"/>
          <w:sz w:val="27"/>
          <w:szCs w:val="27"/>
          <w:bdr w:val="none" w:sz="0" w:space="0" w:color="auto" w:frame="1"/>
          <w:lang w:val="en-GB"/>
        </w:rPr>
        <w:t xml:space="preserve"> Ma</w:t>
      </w:r>
      <w:r w:rsidR="00C53612">
        <w:rPr>
          <w:rFonts w:ascii="Arial" w:hAnsi="Arial" w:cs="Arial"/>
          <w:sz w:val="27"/>
          <w:szCs w:val="27"/>
          <w:bdr w:val="none" w:sz="0" w:space="0" w:color="auto" w:frame="1"/>
          <w:lang w:val="en-GB"/>
        </w:rPr>
        <w:t>y</w:t>
      </w:r>
      <w:r>
        <w:rPr>
          <w:rFonts w:ascii="Arial" w:hAnsi="Arial" w:cs="Arial"/>
          <w:sz w:val="27"/>
          <w:szCs w:val="27"/>
          <w:bdr w:val="none" w:sz="0" w:space="0" w:color="auto" w:frame="1"/>
          <w:lang w:val="en-GB"/>
        </w:rPr>
        <w:t xml:space="preserve"> 2023.</w:t>
      </w:r>
    </w:p>
    <w:p w14:paraId="3D41F7B6" w14:textId="79265A59" w:rsidR="009810A0" w:rsidRDefault="009810A0" w:rsidP="009810A0">
      <w:pPr>
        <w:pStyle w:val="xxxmprfxxmprfxmsonormal"/>
        <w:shd w:val="clear" w:color="auto" w:fill="FFFFFF"/>
        <w:jc w:val="both"/>
        <w:rPr>
          <w:rFonts w:ascii="Arial" w:hAnsi="Arial" w:cs="Arial"/>
          <w:sz w:val="27"/>
          <w:szCs w:val="27"/>
        </w:rPr>
      </w:pPr>
      <w:r>
        <w:rPr>
          <w:rFonts w:ascii="Arial" w:hAnsi="Arial" w:cs="Arial"/>
          <w:sz w:val="27"/>
          <w:szCs w:val="27"/>
          <w:bdr w:val="none" w:sz="0" w:space="0" w:color="auto" w:frame="1"/>
          <w:lang w:val="en-GB"/>
        </w:rPr>
        <w:t xml:space="preserve">Top priorities of Bosnia and Hercegovina’s Chairmanship of the AII and Presidency of the EUSAIR in 2022-2023 include acceleration of the EU enlargement process, youth, tourism, culture, environment protection and connectivity in the region. As noted in the Chairmanship Programme of Bosnia and Herzegovina, the implementation of the UN Sustainable Development Goals in the Adriatic-Ionian Region will be an important cross-cutting issue to be dealt with. </w:t>
      </w:r>
    </w:p>
    <w:p w14:paraId="26C8C8C0" w14:textId="524D494E" w:rsidR="009810A0" w:rsidRDefault="009810A0" w:rsidP="009810A0">
      <w:pPr>
        <w:pStyle w:val="xxxmprfxxmprfxmsonormal"/>
        <w:shd w:val="clear" w:color="auto" w:fill="FFFFFF"/>
        <w:jc w:val="both"/>
        <w:rPr>
          <w:rFonts w:ascii="Arial" w:hAnsi="Arial" w:cs="Arial"/>
          <w:sz w:val="27"/>
          <w:szCs w:val="27"/>
          <w:bdr w:val="none" w:sz="0" w:space="0" w:color="auto" w:frame="1"/>
          <w:lang w:val="en-US"/>
        </w:rPr>
      </w:pPr>
      <w:r>
        <w:rPr>
          <w:rFonts w:ascii="Arial" w:hAnsi="Arial" w:cs="Arial"/>
          <w:sz w:val="27"/>
          <w:szCs w:val="27"/>
          <w:bdr w:val="none" w:sz="0" w:space="0" w:color="auto" w:frame="1"/>
          <w:lang w:val="en-US"/>
        </w:rPr>
        <w:t xml:space="preserve">The event is organized by </w:t>
      </w:r>
      <w:r w:rsidR="00447D74">
        <w:rPr>
          <w:rFonts w:ascii="Arial" w:hAnsi="Arial" w:cs="Arial"/>
          <w:sz w:val="27"/>
          <w:szCs w:val="27"/>
          <w:bdr w:val="none" w:sz="0" w:space="0" w:color="auto" w:frame="1"/>
          <w:lang w:val="en-US"/>
        </w:rPr>
        <w:t xml:space="preserve">the </w:t>
      </w:r>
      <w:r>
        <w:rPr>
          <w:rFonts w:ascii="Arial" w:hAnsi="Arial" w:cs="Arial"/>
          <w:sz w:val="27"/>
          <w:szCs w:val="27"/>
          <w:bdr w:val="none" w:sz="0" w:space="0" w:color="auto" w:frame="1"/>
          <w:lang w:val="en-US"/>
        </w:rPr>
        <w:t xml:space="preserve">Ministry of Foreign Affairs of Bosnia and Herzegovina with the support of the Government of </w:t>
      </w:r>
      <w:proofErr w:type="spellStart"/>
      <w:r>
        <w:rPr>
          <w:rFonts w:ascii="Arial" w:hAnsi="Arial" w:cs="Arial"/>
          <w:sz w:val="27"/>
          <w:szCs w:val="27"/>
          <w:bdr w:val="none" w:sz="0" w:space="0" w:color="auto" w:frame="1"/>
          <w:lang w:val="en-US"/>
        </w:rPr>
        <w:t>Republika</w:t>
      </w:r>
      <w:proofErr w:type="spellEnd"/>
      <w:r>
        <w:rPr>
          <w:rFonts w:ascii="Arial" w:hAnsi="Arial" w:cs="Arial"/>
          <w:sz w:val="27"/>
          <w:szCs w:val="27"/>
          <w:bdr w:val="none" w:sz="0" w:space="0" w:color="auto" w:frame="1"/>
          <w:lang w:val="en-US"/>
        </w:rPr>
        <w:t xml:space="preserve"> Srpska, the BH Council for Monitoring and Evaluation of the SDG Agenda 2030 implementation, and </w:t>
      </w:r>
      <w:r w:rsidR="00750CDD">
        <w:rPr>
          <w:rFonts w:ascii="Arial" w:hAnsi="Arial" w:cs="Arial"/>
          <w:sz w:val="27"/>
          <w:szCs w:val="27"/>
          <w:bdr w:val="none" w:sz="0" w:space="0" w:color="auto" w:frame="1"/>
          <w:lang w:val="en-US"/>
        </w:rPr>
        <w:t xml:space="preserve">the </w:t>
      </w:r>
      <w:r>
        <w:rPr>
          <w:rFonts w:ascii="Arial" w:hAnsi="Arial" w:cs="Arial"/>
          <w:sz w:val="27"/>
          <w:szCs w:val="27"/>
          <w:bdr w:val="none" w:sz="0" w:space="0" w:color="auto" w:frame="1"/>
          <w:lang w:val="en-US"/>
        </w:rPr>
        <w:t>United Nations and UNDP Office in Bosnia and Herzegovina.</w:t>
      </w:r>
    </w:p>
    <w:p w14:paraId="7FCA3A19" w14:textId="77777777" w:rsidR="009810A0" w:rsidRDefault="009810A0" w:rsidP="00447D74">
      <w:pPr>
        <w:pStyle w:val="NormalWeb"/>
        <w:jc w:val="both"/>
        <w:rPr>
          <w:rFonts w:ascii="Arial" w:hAnsi="Arial" w:cs="Arial"/>
          <w:sz w:val="27"/>
          <w:szCs w:val="27"/>
        </w:rPr>
      </w:pPr>
      <w:r>
        <w:rPr>
          <w:rFonts w:ascii="Arial" w:hAnsi="Arial" w:cs="Arial"/>
          <w:sz w:val="27"/>
          <w:szCs w:val="27"/>
          <w:bdr w:val="none" w:sz="0" w:space="0" w:color="auto" w:frame="1"/>
          <w:lang w:val="en-US"/>
        </w:rPr>
        <w:t>The meeting will be an opportunity</w:t>
      </w:r>
      <w:r>
        <w:rPr>
          <w:rFonts w:ascii="Arial" w:hAnsi="Arial" w:cs="Arial"/>
          <w:sz w:val="27"/>
          <w:szCs w:val="27"/>
        </w:rPr>
        <w:t xml:space="preserve"> to have better regional analysis of the state of play of the Agenda 2030 implementation process in our 10 countries, taking into account that we are at the midterm of the period since SDGs were adopted in September 2015 until 2030.  </w:t>
      </w:r>
    </w:p>
    <w:p w14:paraId="072254C2" w14:textId="0C23D4CF" w:rsidR="000E56D4" w:rsidRDefault="000E56D4"/>
    <w:p w14:paraId="3EA50525" w14:textId="77777777" w:rsidR="00750CDD" w:rsidRDefault="00750CDD" w:rsidP="009810A0">
      <w:pPr>
        <w:pStyle w:val="xxxmprfxmsonospacing"/>
        <w:shd w:val="clear" w:color="auto" w:fill="FFFFFF"/>
        <w:jc w:val="both"/>
        <w:rPr>
          <w:rFonts w:ascii="Arial" w:hAnsi="Arial" w:cs="Arial"/>
          <w:sz w:val="27"/>
          <w:szCs w:val="27"/>
          <w:bdr w:val="none" w:sz="0" w:space="0" w:color="auto" w:frame="1"/>
          <w:lang w:val="en-US"/>
        </w:rPr>
      </w:pPr>
    </w:p>
    <w:p w14:paraId="307BEC61" w14:textId="56C0B730" w:rsidR="009810A0" w:rsidRDefault="005A7299" w:rsidP="009810A0">
      <w:pPr>
        <w:pStyle w:val="NormalWeb"/>
        <w:jc w:val="both"/>
        <w:rPr>
          <w:rFonts w:ascii="Arial" w:hAnsi="Arial" w:cs="Arial"/>
          <w:sz w:val="27"/>
          <w:szCs w:val="27"/>
          <w:bdr w:val="none" w:sz="0" w:space="0" w:color="auto" w:frame="1"/>
          <w:lang w:val="en-US"/>
        </w:rPr>
      </w:pPr>
      <w:r w:rsidRPr="005A7299">
        <w:rPr>
          <w:rFonts w:ascii="Arial" w:hAnsi="Arial" w:cs="Arial"/>
          <w:sz w:val="27"/>
          <w:szCs w:val="27"/>
          <w:bdr w:val="none" w:sz="0" w:space="0" w:color="auto" w:frame="1"/>
          <w:lang w:val="en-US"/>
        </w:rPr>
        <w:t>After welcoming speeches and addresses by high officials from the country and international organizations, we will have a key note speech, followed by the session where governmental experts from our AII countries dealing with the Agenda 2030 at home are going to elaborate their successes, concerns, challenges during the SDG implementation process. After that, we are going to have an international expert panel on this topic, three panelists from EU, one from the UNDP hub in Istanbul, with the famous British economist being a moderator, followed by a short Q&amp;A part. The afternoon session will be dedicated to the localization process of the Agenda 2030, where representatives of local communities (one from every AII country) recognized as champions in the SDG field are expected to share their best practices and lessons learnt with us in the round table format. At the end we will have a short wrap-up session and conclusions</w:t>
      </w:r>
      <w:r w:rsidR="009810A0">
        <w:rPr>
          <w:rFonts w:ascii="Arial" w:hAnsi="Arial" w:cs="Arial"/>
          <w:sz w:val="27"/>
          <w:szCs w:val="27"/>
          <w:bdr w:val="none" w:sz="0" w:space="0" w:color="auto" w:frame="1"/>
          <w:lang w:val="en-US"/>
        </w:rPr>
        <w:t xml:space="preserve">. </w:t>
      </w:r>
    </w:p>
    <w:p w14:paraId="539AF8ED" w14:textId="77777777" w:rsidR="009810A0" w:rsidRDefault="009810A0" w:rsidP="009810A0">
      <w:pPr>
        <w:pStyle w:val="NormalWeb"/>
        <w:jc w:val="both"/>
        <w:rPr>
          <w:rFonts w:ascii="Arial" w:hAnsi="Arial" w:cs="Arial"/>
          <w:sz w:val="27"/>
          <w:szCs w:val="27"/>
        </w:rPr>
      </w:pPr>
      <w:r>
        <w:rPr>
          <w:rFonts w:ascii="Arial" w:hAnsi="Arial" w:cs="Arial"/>
          <w:sz w:val="27"/>
          <w:szCs w:val="27"/>
          <w:bdr w:val="none" w:sz="0" w:space="0" w:color="auto" w:frame="1"/>
          <w:lang w:val="en-GB"/>
        </w:rPr>
        <w:t>The outcomes and highlights from this event will be presented at many future international meetings</w:t>
      </w:r>
      <w:r>
        <w:rPr>
          <w:rFonts w:ascii="Arial" w:hAnsi="Arial" w:cs="Arial"/>
          <w:sz w:val="27"/>
          <w:szCs w:val="27"/>
          <w:u w:val="single"/>
          <w:bdr w:val="none" w:sz="0" w:space="0" w:color="auto" w:frame="1"/>
          <w:lang w:val="en-GB"/>
        </w:rPr>
        <w:t> </w:t>
      </w:r>
      <w:r>
        <w:rPr>
          <w:rFonts w:ascii="Arial" w:hAnsi="Arial" w:cs="Arial"/>
          <w:sz w:val="27"/>
          <w:szCs w:val="27"/>
          <w:bdr w:val="none" w:sz="0" w:space="0" w:color="auto" w:frame="1"/>
          <w:lang w:val="en-GB"/>
        </w:rPr>
        <w:t xml:space="preserve">dealing with SDGs, including UNECE Regional Forum, </w:t>
      </w:r>
      <w:r>
        <w:rPr>
          <w:rFonts w:ascii="Arial" w:hAnsi="Arial" w:cs="Arial"/>
          <w:sz w:val="27"/>
          <w:szCs w:val="27"/>
        </w:rPr>
        <w:t xml:space="preserve">HLPF in New York in July this year and at the SDG Summit to be held in New York before the General debate in September, </w:t>
      </w:r>
      <w:r>
        <w:rPr>
          <w:rFonts w:ascii="Arial" w:hAnsi="Arial" w:cs="Arial"/>
          <w:sz w:val="27"/>
          <w:szCs w:val="27"/>
          <w:bdr w:val="none" w:sz="0" w:space="0" w:color="auto" w:frame="1"/>
          <w:lang w:val="en-GB"/>
        </w:rPr>
        <w:t xml:space="preserve">thus contributing to better visibility of our Region.  </w:t>
      </w:r>
    </w:p>
    <w:p w14:paraId="7B4C8A77" w14:textId="77777777" w:rsidR="009810A0" w:rsidRDefault="009810A0" w:rsidP="009810A0">
      <w:pPr>
        <w:pStyle w:val="NoSpacing"/>
        <w:jc w:val="both"/>
        <w:rPr>
          <w:rFonts w:ascii="Arial" w:hAnsi="Arial" w:cs="Arial"/>
          <w:b/>
          <w:bCs/>
          <w:sz w:val="27"/>
          <w:szCs w:val="27"/>
        </w:rPr>
      </w:pPr>
      <w:r>
        <w:rPr>
          <w:rFonts w:ascii="Arial" w:hAnsi="Arial" w:cs="Arial"/>
          <w:b/>
          <w:bCs/>
          <w:sz w:val="27"/>
          <w:szCs w:val="27"/>
        </w:rPr>
        <w:t>The organizers will cover the cost of two-night accommodation for two persons from every AII country, one for the government and one for the local community representatives.</w:t>
      </w:r>
    </w:p>
    <w:p w14:paraId="4268E66D" w14:textId="77777777" w:rsidR="009810A0" w:rsidRDefault="009810A0" w:rsidP="009810A0">
      <w:pPr>
        <w:pStyle w:val="NoSpacing"/>
        <w:jc w:val="both"/>
        <w:rPr>
          <w:rFonts w:ascii="Arial" w:hAnsi="Arial" w:cs="Arial"/>
          <w:b/>
          <w:bCs/>
          <w:sz w:val="27"/>
          <w:szCs w:val="27"/>
        </w:rPr>
      </w:pPr>
    </w:p>
    <w:p w14:paraId="4D5CAC5A" w14:textId="59B19567" w:rsidR="009810A0" w:rsidRDefault="009810A0" w:rsidP="009810A0">
      <w:pPr>
        <w:pStyle w:val="NoSpacing"/>
        <w:jc w:val="both"/>
        <w:rPr>
          <w:rFonts w:ascii="Arial" w:hAnsi="Arial" w:cs="Arial"/>
          <w:bCs/>
          <w:sz w:val="27"/>
          <w:szCs w:val="27"/>
        </w:rPr>
      </w:pPr>
      <w:r>
        <w:rPr>
          <w:rFonts w:ascii="Arial" w:hAnsi="Arial" w:cs="Arial"/>
          <w:bCs/>
          <w:sz w:val="27"/>
          <w:szCs w:val="27"/>
        </w:rPr>
        <w:t>On the eve of the meeting, a high-level dinner and a reception will be organized (by invitation only).</w:t>
      </w:r>
    </w:p>
    <w:p w14:paraId="774CE0D8" w14:textId="77777777" w:rsidR="009810A0" w:rsidRDefault="009810A0" w:rsidP="009810A0">
      <w:pPr>
        <w:pStyle w:val="NoSpacing"/>
        <w:jc w:val="both"/>
        <w:rPr>
          <w:rFonts w:ascii="Arial" w:hAnsi="Arial" w:cs="Arial"/>
          <w:bCs/>
          <w:sz w:val="27"/>
          <w:szCs w:val="27"/>
        </w:rPr>
      </w:pPr>
    </w:p>
    <w:p w14:paraId="5B5AAABD" w14:textId="7E1AF629" w:rsidR="009810A0" w:rsidRDefault="009810A0" w:rsidP="009810A0">
      <w:pPr>
        <w:pStyle w:val="NoSpacing"/>
        <w:jc w:val="both"/>
        <w:rPr>
          <w:rFonts w:ascii="Arial" w:hAnsi="Arial" w:cs="Arial"/>
          <w:sz w:val="27"/>
          <w:szCs w:val="27"/>
        </w:rPr>
      </w:pPr>
      <w:r>
        <w:rPr>
          <w:rFonts w:ascii="Arial" w:hAnsi="Arial" w:cs="Arial"/>
          <w:sz w:val="27"/>
          <w:szCs w:val="27"/>
        </w:rPr>
        <w:t xml:space="preserve">For any further information, details and for the registration, please contact </w:t>
      </w:r>
      <w:r w:rsidR="00447D74">
        <w:rPr>
          <w:rFonts w:ascii="Arial" w:hAnsi="Arial" w:cs="Arial"/>
          <w:sz w:val="27"/>
          <w:szCs w:val="27"/>
        </w:rPr>
        <w:t xml:space="preserve">Ambassador-at-Large of Bosnia and Herzegovina Mr. Milos Prica via e-mail: </w:t>
      </w:r>
      <w:hyperlink r:id="rId8" w:history="1">
        <w:r w:rsidR="00447D74" w:rsidRPr="0057540C">
          <w:rPr>
            <w:rStyle w:val="Hyperlink"/>
            <w:rFonts w:ascii="Arial" w:hAnsi="Arial" w:cs="Arial"/>
            <w:sz w:val="27"/>
            <w:szCs w:val="27"/>
          </w:rPr>
          <w:t>milos.prica@mvp.gov.ba</w:t>
        </w:r>
      </w:hyperlink>
      <w:r w:rsidR="00447D74">
        <w:rPr>
          <w:rFonts w:ascii="Arial" w:hAnsi="Arial" w:cs="Arial"/>
          <w:sz w:val="27"/>
          <w:szCs w:val="27"/>
        </w:rPr>
        <w:t xml:space="preserve"> and M</w:t>
      </w:r>
      <w:r>
        <w:rPr>
          <w:rFonts w:ascii="Arial" w:hAnsi="Arial" w:cs="Arial"/>
          <w:sz w:val="27"/>
          <w:szCs w:val="27"/>
        </w:rPr>
        <w:t xml:space="preserve">r. Nemanja Kovacevic </w:t>
      </w:r>
      <w:r w:rsidR="00447D74">
        <w:rPr>
          <w:rFonts w:ascii="Arial" w:hAnsi="Arial" w:cs="Arial"/>
          <w:sz w:val="27"/>
          <w:szCs w:val="27"/>
        </w:rPr>
        <w:t xml:space="preserve">at </w:t>
      </w:r>
      <w:hyperlink r:id="rId9" w:history="1">
        <w:r>
          <w:rPr>
            <w:rStyle w:val="Hyperlink"/>
            <w:rFonts w:ascii="Arial" w:hAnsi="Arial" w:cs="Arial"/>
            <w:sz w:val="27"/>
            <w:szCs w:val="27"/>
          </w:rPr>
          <w:t>N.Kovacevic@meoi.vladars.net</w:t>
        </w:r>
      </w:hyperlink>
    </w:p>
    <w:p w14:paraId="010C010E" w14:textId="488C6C12" w:rsidR="001A1BC4" w:rsidRDefault="009810A0" w:rsidP="009810A0">
      <w:pPr>
        <w:pStyle w:val="NoSpacing"/>
        <w:jc w:val="both"/>
        <w:rPr>
          <w:sz w:val="24"/>
          <w:szCs w:val="24"/>
        </w:rPr>
      </w:pPr>
      <w:r>
        <w:rPr>
          <w:sz w:val="24"/>
          <w:szCs w:val="24"/>
        </w:rPr>
        <w:t xml:space="preserve"> </w:t>
      </w:r>
    </w:p>
    <w:p w14:paraId="4E1AB858" w14:textId="254DF96F" w:rsidR="00961B9E" w:rsidRDefault="00961B9E" w:rsidP="009810A0">
      <w:pPr>
        <w:pStyle w:val="NoSpacing"/>
        <w:jc w:val="both"/>
        <w:rPr>
          <w:sz w:val="24"/>
          <w:szCs w:val="24"/>
        </w:rPr>
      </w:pPr>
    </w:p>
    <w:p w14:paraId="3B66E22E" w14:textId="74FFC3CB" w:rsidR="00961B9E" w:rsidRDefault="00961B9E" w:rsidP="009810A0">
      <w:pPr>
        <w:pStyle w:val="NoSpacing"/>
        <w:jc w:val="both"/>
        <w:rPr>
          <w:sz w:val="24"/>
          <w:szCs w:val="24"/>
        </w:rPr>
      </w:pPr>
    </w:p>
    <w:p w14:paraId="13072EB9" w14:textId="159818F2" w:rsidR="00961B9E" w:rsidRDefault="00961B9E" w:rsidP="009810A0">
      <w:pPr>
        <w:pStyle w:val="NoSpacing"/>
        <w:jc w:val="both"/>
        <w:rPr>
          <w:sz w:val="24"/>
          <w:szCs w:val="24"/>
        </w:rPr>
      </w:pPr>
    </w:p>
    <w:p w14:paraId="0701B610" w14:textId="67B2357D" w:rsidR="00961B9E" w:rsidRDefault="00961B9E" w:rsidP="009810A0">
      <w:pPr>
        <w:pStyle w:val="NoSpacing"/>
        <w:jc w:val="both"/>
        <w:rPr>
          <w:sz w:val="24"/>
          <w:szCs w:val="24"/>
        </w:rPr>
      </w:pPr>
    </w:p>
    <w:p w14:paraId="3ABAE6A9" w14:textId="2F2FAA9A" w:rsidR="00961B9E" w:rsidRDefault="00961B9E" w:rsidP="009810A0">
      <w:pPr>
        <w:pStyle w:val="NoSpacing"/>
        <w:jc w:val="both"/>
        <w:rPr>
          <w:sz w:val="24"/>
          <w:szCs w:val="24"/>
        </w:rPr>
      </w:pPr>
    </w:p>
    <w:p w14:paraId="52B09B2E" w14:textId="5C3E0741" w:rsidR="00961B9E" w:rsidRDefault="00961B9E" w:rsidP="009810A0">
      <w:pPr>
        <w:pStyle w:val="NoSpacing"/>
        <w:jc w:val="both"/>
        <w:rPr>
          <w:sz w:val="24"/>
          <w:szCs w:val="24"/>
        </w:rPr>
      </w:pPr>
    </w:p>
    <w:p w14:paraId="52A936C2" w14:textId="40A68AC4" w:rsidR="00961B9E" w:rsidRDefault="00961B9E" w:rsidP="009810A0">
      <w:pPr>
        <w:pStyle w:val="NoSpacing"/>
        <w:jc w:val="both"/>
        <w:rPr>
          <w:sz w:val="24"/>
          <w:szCs w:val="24"/>
        </w:rPr>
      </w:pPr>
    </w:p>
    <w:p w14:paraId="4826388E" w14:textId="77777777" w:rsidR="005A7299" w:rsidRDefault="005A7299" w:rsidP="00961B9E">
      <w:pPr>
        <w:jc w:val="center"/>
        <w:rPr>
          <w:rFonts w:ascii="Arial" w:hAnsi="Arial" w:cs="Arial"/>
          <w:b/>
          <w:sz w:val="24"/>
          <w:szCs w:val="24"/>
        </w:rPr>
      </w:pPr>
    </w:p>
    <w:p w14:paraId="53577431" w14:textId="3311ACFD" w:rsidR="00961B9E" w:rsidRDefault="00961B9E" w:rsidP="00961B9E">
      <w:pPr>
        <w:jc w:val="center"/>
        <w:rPr>
          <w:rFonts w:ascii="Arial" w:hAnsi="Arial" w:cs="Arial"/>
          <w:b/>
          <w:sz w:val="24"/>
          <w:szCs w:val="24"/>
        </w:rPr>
      </w:pPr>
      <w:r>
        <w:rPr>
          <w:rFonts w:ascii="Arial" w:hAnsi="Arial" w:cs="Arial"/>
          <w:b/>
          <w:sz w:val="24"/>
          <w:szCs w:val="24"/>
        </w:rPr>
        <w:t>Adriatic-Ionian Initiative</w:t>
      </w:r>
    </w:p>
    <w:p w14:paraId="5D115D0E" w14:textId="77777777" w:rsidR="00961B9E" w:rsidRDefault="00961B9E" w:rsidP="00961B9E">
      <w:pPr>
        <w:jc w:val="center"/>
        <w:rPr>
          <w:rFonts w:ascii="Arial" w:hAnsi="Arial" w:cs="Arial"/>
          <w:b/>
          <w:sz w:val="24"/>
          <w:szCs w:val="24"/>
        </w:rPr>
      </w:pPr>
      <w:r>
        <w:rPr>
          <w:rFonts w:ascii="Arial" w:hAnsi="Arial" w:cs="Arial"/>
          <w:b/>
          <w:sz w:val="24"/>
          <w:szCs w:val="24"/>
        </w:rPr>
        <w:t>Chairmanship of Bosnia and Herzegovina 2022/23</w:t>
      </w:r>
    </w:p>
    <w:p w14:paraId="7E2BD971" w14:textId="77777777" w:rsidR="00961B9E" w:rsidRDefault="00961B9E" w:rsidP="00961B9E">
      <w:pPr>
        <w:jc w:val="center"/>
        <w:rPr>
          <w:rFonts w:ascii="Arial" w:hAnsi="Arial" w:cs="Arial"/>
          <w:sz w:val="24"/>
          <w:szCs w:val="24"/>
        </w:rPr>
      </w:pPr>
    </w:p>
    <w:p w14:paraId="7341D1D0" w14:textId="77777777" w:rsidR="00961B9E" w:rsidRDefault="00961B9E" w:rsidP="00961B9E">
      <w:pPr>
        <w:jc w:val="center"/>
        <w:rPr>
          <w:rFonts w:ascii="Arial" w:hAnsi="Arial" w:cs="Arial"/>
          <w:b/>
          <w:sz w:val="24"/>
          <w:szCs w:val="24"/>
        </w:rPr>
      </w:pPr>
      <w:r>
        <w:rPr>
          <w:rFonts w:ascii="Arial" w:hAnsi="Arial" w:cs="Arial"/>
          <w:b/>
          <w:sz w:val="24"/>
          <w:szCs w:val="24"/>
        </w:rPr>
        <w:t>"Mid-term Evaluation of the implementation of the United Nations Sustainable Development Goals in AII member states"</w:t>
      </w:r>
    </w:p>
    <w:p w14:paraId="3F1B0BE1" w14:textId="46376B56" w:rsidR="00961B9E" w:rsidRDefault="00961B9E" w:rsidP="00961B9E">
      <w:pPr>
        <w:jc w:val="center"/>
        <w:rPr>
          <w:rFonts w:ascii="Arial" w:hAnsi="Arial" w:cs="Arial"/>
          <w:sz w:val="24"/>
          <w:szCs w:val="24"/>
        </w:rPr>
      </w:pPr>
      <w:r>
        <w:rPr>
          <w:rFonts w:ascii="Arial" w:hAnsi="Arial" w:cs="Arial"/>
          <w:sz w:val="24"/>
          <w:szCs w:val="24"/>
        </w:rPr>
        <w:t xml:space="preserve">Banja Luka, </w:t>
      </w:r>
      <w:r w:rsidR="00C53612">
        <w:rPr>
          <w:rFonts w:ascii="Arial" w:hAnsi="Arial" w:cs="Arial"/>
          <w:sz w:val="24"/>
          <w:szCs w:val="24"/>
        </w:rPr>
        <w:t>4-5 May</w:t>
      </w:r>
      <w:r>
        <w:rPr>
          <w:rFonts w:ascii="Arial" w:hAnsi="Arial" w:cs="Arial"/>
          <w:sz w:val="24"/>
          <w:szCs w:val="24"/>
        </w:rPr>
        <w:t xml:space="preserve"> 2023</w:t>
      </w:r>
    </w:p>
    <w:p w14:paraId="0BA37F33" w14:textId="77777777" w:rsidR="00961B9E" w:rsidRDefault="00961B9E" w:rsidP="00961B9E">
      <w:pPr>
        <w:jc w:val="center"/>
        <w:rPr>
          <w:rFonts w:ascii="Arial" w:hAnsi="Arial" w:cs="Arial"/>
          <w:sz w:val="24"/>
          <w:szCs w:val="24"/>
        </w:rPr>
      </w:pPr>
    </w:p>
    <w:p w14:paraId="1A536D72" w14:textId="77777777" w:rsidR="00961B9E" w:rsidRDefault="00961B9E" w:rsidP="00961B9E">
      <w:pPr>
        <w:jc w:val="center"/>
        <w:rPr>
          <w:rFonts w:ascii="Arial" w:hAnsi="Arial" w:cs="Arial"/>
          <w:sz w:val="24"/>
          <w:szCs w:val="24"/>
        </w:rPr>
      </w:pPr>
      <w:r>
        <w:rPr>
          <w:rFonts w:ascii="Arial" w:hAnsi="Arial" w:cs="Arial"/>
          <w:sz w:val="24"/>
          <w:szCs w:val="24"/>
        </w:rPr>
        <w:t>DRAFT AGENDA</w:t>
      </w:r>
    </w:p>
    <w:p w14:paraId="0D9A5E72" w14:textId="77777777" w:rsidR="00961B9E" w:rsidRDefault="00961B9E" w:rsidP="00961B9E">
      <w:pPr>
        <w:pStyle w:val="NoSpacing"/>
      </w:pPr>
    </w:p>
    <w:tbl>
      <w:tblPr>
        <w:tblStyle w:val="PlainTable3"/>
        <w:tblW w:w="0" w:type="auto"/>
        <w:tblInd w:w="0" w:type="dxa"/>
        <w:tblLook w:val="04A0" w:firstRow="1" w:lastRow="0" w:firstColumn="1" w:lastColumn="0" w:noHBand="0" w:noVBand="1"/>
      </w:tblPr>
      <w:tblGrid>
        <w:gridCol w:w="1374"/>
        <w:gridCol w:w="7652"/>
      </w:tblGrid>
      <w:tr w:rsidR="00961B9E" w14:paraId="7DE0DBCC" w14:textId="77777777" w:rsidTr="00623ED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0" w:type="dxa"/>
            <w:tcBorders>
              <w:top w:val="single" w:sz="4" w:space="0" w:color="auto"/>
              <w:left w:val="nil"/>
              <w:bottom w:val="single" w:sz="4" w:space="0" w:color="auto"/>
              <w:right w:val="single" w:sz="4" w:space="0" w:color="auto"/>
            </w:tcBorders>
            <w:hideMark/>
          </w:tcPr>
          <w:p w14:paraId="7625FF72" w14:textId="77777777" w:rsidR="00961B9E" w:rsidRDefault="00961B9E" w:rsidP="00623EDA">
            <w:pPr>
              <w:pStyle w:val="NoSpacing"/>
              <w:jc w:val="both"/>
              <w:rPr>
                <w:b w:val="0"/>
                <w:sz w:val="24"/>
                <w:szCs w:val="24"/>
              </w:rPr>
            </w:pPr>
            <w:r>
              <w:rPr>
                <w:b w:val="0"/>
                <w:caps w:val="0"/>
                <w:sz w:val="24"/>
                <w:szCs w:val="24"/>
              </w:rPr>
              <w:t>Title</w:t>
            </w:r>
          </w:p>
        </w:tc>
        <w:tc>
          <w:tcPr>
            <w:tcW w:w="9350" w:type="dxa"/>
            <w:tcBorders>
              <w:top w:val="single" w:sz="4" w:space="0" w:color="auto"/>
              <w:left w:val="single" w:sz="4" w:space="0" w:color="auto"/>
              <w:bottom w:val="single" w:sz="4" w:space="0" w:color="auto"/>
              <w:right w:val="nil"/>
            </w:tcBorders>
            <w:hideMark/>
          </w:tcPr>
          <w:p w14:paraId="2AC5B5EC" w14:textId="77777777" w:rsidR="00961B9E" w:rsidRDefault="00961B9E" w:rsidP="00623EDA">
            <w:pPr>
              <w:pStyle w:val="NoSpacing"/>
              <w:jc w:val="both"/>
              <w:cnfStyle w:val="100000000000" w:firstRow="1" w:lastRow="0" w:firstColumn="0" w:lastColumn="0" w:oddVBand="0" w:evenVBand="0" w:oddHBand="0" w:evenHBand="0" w:firstRowFirstColumn="0" w:firstRowLastColumn="0" w:lastRowFirstColumn="0" w:lastRowLastColumn="0"/>
              <w:rPr>
                <w:b w:val="0"/>
              </w:rPr>
            </w:pPr>
            <w:r>
              <w:rPr>
                <w:b w:val="0"/>
                <w:caps w:val="0"/>
              </w:rPr>
              <w:t>Adriatic Ionian Initiative Meeting: Mid-term Evaluation on the Implementation of the SDG’s</w:t>
            </w:r>
          </w:p>
        </w:tc>
      </w:tr>
      <w:tr w:rsidR="00961B9E" w14:paraId="607B6059" w14:textId="77777777" w:rsidTr="00623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left w:val="nil"/>
              <w:bottom w:val="single" w:sz="4" w:space="0" w:color="auto"/>
              <w:right w:val="single" w:sz="4" w:space="0" w:color="auto"/>
            </w:tcBorders>
            <w:shd w:val="clear" w:color="auto" w:fill="FFFFFF" w:themeFill="background1"/>
            <w:hideMark/>
          </w:tcPr>
          <w:p w14:paraId="365D22BC" w14:textId="77777777" w:rsidR="00961B9E" w:rsidRDefault="00961B9E" w:rsidP="00623EDA">
            <w:pPr>
              <w:pStyle w:val="NoSpacing"/>
              <w:jc w:val="both"/>
              <w:rPr>
                <w:b w:val="0"/>
                <w:sz w:val="24"/>
                <w:szCs w:val="24"/>
              </w:rPr>
            </w:pPr>
            <w:r>
              <w:rPr>
                <w:b w:val="0"/>
                <w:caps w:val="0"/>
                <w:sz w:val="24"/>
                <w:szCs w:val="24"/>
              </w:rPr>
              <w:t>Date</w:t>
            </w:r>
          </w:p>
        </w:tc>
        <w:tc>
          <w:tcPr>
            <w:tcW w:w="9350" w:type="dxa"/>
            <w:tcBorders>
              <w:top w:val="single" w:sz="4" w:space="0" w:color="auto"/>
              <w:left w:val="single" w:sz="4" w:space="0" w:color="auto"/>
              <w:bottom w:val="single" w:sz="4" w:space="0" w:color="auto"/>
              <w:right w:val="nil"/>
            </w:tcBorders>
            <w:shd w:val="clear" w:color="auto" w:fill="FFFFFF" w:themeFill="background1"/>
            <w:hideMark/>
          </w:tcPr>
          <w:p w14:paraId="2E0A696E" w14:textId="45A113AF" w:rsidR="00961B9E" w:rsidRDefault="00961B9E" w:rsidP="00623EDA">
            <w:pPr>
              <w:pStyle w:val="NoSpacing"/>
              <w:jc w:val="both"/>
              <w:cnfStyle w:val="000000100000" w:firstRow="0" w:lastRow="0" w:firstColumn="0" w:lastColumn="0" w:oddVBand="0" w:evenVBand="0" w:oddHBand="1" w:evenHBand="0" w:firstRowFirstColumn="0" w:firstRowLastColumn="0" w:lastRowFirstColumn="0" w:lastRowLastColumn="0"/>
            </w:pPr>
            <w:r>
              <w:t>Ma</w:t>
            </w:r>
            <w:r w:rsidR="00C53612">
              <w:t>y</w:t>
            </w:r>
            <w:r>
              <w:t xml:space="preserve"> </w:t>
            </w:r>
            <w:r w:rsidR="00C53612">
              <w:t>4</w:t>
            </w:r>
            <w:r>
              <w:t xml:space="preserve"> to Ma</w:t>
            </w:r>
            <w:r w:rsidR="00C53612">
              <w:t>y</w:t>
            </w:r>
            <w:r>
              <w:t xml:space="preserve"> </w:t>
            </w:r>
            <w:r w:rsidR="00C53612">
              <w:t>5</w:t>
            </w:r>
            <w:r>
              <w:t>, 2023</w:t>
            </w:r>
          </w:p>
        </w:tc>
      </w:tr>
      <w:tr w:rsidR="00961B9E" w14:paraId="67E311CE" w14:textId="77777777" w:rsidTr="00623EDA">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left w:val="nil"/>
              <w:bottom w:val="single" w:sz="4" w:space="0" w:color="auto"/>
              <w:right w:val="single" w:sz="4" w:space="0" w:color="auto"/>
            </w:tcBorders>
            <w:hideMark/>
          </w:tcPr>
          <w:p w14:paraId="782C29CB" w14:textId="77777777" w:rsidR="00961B9E" w:rsidRDefault="00961B9E" w:rsidP="00623EDA">
            <w:pPr>
              <w:pStyle w:val="NoSpacing"/>
              <w:jc w:val="both"/>
              <w:rPr>
                <w:b w:val="0"/>
                <w:sz w:val="24"/>
                <w:szCs w:val="24"/>
              </w:rPr>
            </w:pPr>
            <w:r>
              <w:rPr>
                <w:b w:val="0"/>
                <w:caps w:val="0"/>
                <w:sz w:val="24"/>
                <w:szCs w:val="24"/>
              </w:rPr>
              <w:t>Venue</w:t>
            </w:r>
          </w:p>
        </w:tc>
        <w:tc>
          <w:tcPr>
            <w:tcW w:w="9350" w:type="dxa"/>
            <w:tcBorders>
              <w:top w:val="single" w:sz="4" w:space="0" w:color="auto"/>
              <w:left w:val="single" w:sz="4" w:space="0" w:color="auto"/>
              <w:bottom w:val="single" w:sz="4" w:space="0" w:color="auto"/>
              <w:right w:val="nil"/>
            </w:tcBorders>
            <w:hideMark/>
          </w:tcPr>
          <w:p w14:paraId="514C4D6D" w14:textId="77777777" w:rsidR="00961B9E" w:rsidRDefault="00961B9E" w:rsidP="00623EDA">
            <w:pPr>
              <w:pStyle w:val="NoSpacing"/>
              <w:jc w:val="both"/>
              <w:cnfStyle w:val="000000000000" w:firstRow="0" w:lastRow="0" w:firstColumn="0" w:lastColumn="0" w:oddVBand="0" w:evenVBand="0" w:oddHBand="0" w:evenHBand="0" w:firstRowFirstColumn="0" w:firstRowLastColumn="0" w:lastRowFirstColumn="0" w:lastRowLastColumn="0"/>
            </w:pPr>
            <w:r>
              <w:t>Hotel Courtyard by Marriott</w:t>
            </w:r>
          </w:p>
          <w:p w14:paraId="77433206" w14:textId="77777777" w:rsidR="00961B9E" w:rsidRDefault="00961B9E" w:rsidP="00623EDA">
            <w:pPr>
              <w:pStyle w:val="NoSpacing"/>
              <w:jc w:val="both"/>
              <w:cnfStyle w:val="000000000000" w:firstRow="0" w:lastRow="0" w:firstColumn="0" w:lastColumn="0" w:oddVBand="0" w:evenVBand="0" w:oddHBand="0" w:evenHBand="0" w:firstRowFirstColumn="0" w:firstRowLastColumn="0" w:lastRowFirstColumn="0" w:lastRowLastColumn="0"/>
            </w:pPr>
            <w:proofErr w:type="spellStart"/>
            <w:r>
              <w:t>Prvog</w:t>
            </w:r>
            <w:proofErr w:type="spellEnd"/>
            <w:r>
              <w:t xml:space="preserve"> </w:t>
            </w:r>
            <w:proofErr w:type="spellStart"/>
            <w:r>
              <w:t>Krajiskog</w:t>
            </w:r>
            <w:proofErr w:type="spellEnd"/>
            <w:r>
              <w:t xml:space="preserve"> </w:t>
            </w:r>
            <w:proofErr w:type="spellStart"/>
            <w:r>
              <w:t>Korpusa</w:t>
            </w:r>
            <w:proofErr w:type="spellEnd"/>
            <w:r>
              <w:t xml:space="preserve"> 33, Banja Luka, Bosnia Herzegovina, 78000</w:t>
            </w:r>
          </w:p>
        </w:tc>
      </w:tr>
      <w:tr w:rsidR="00961B9E" w14:paraId="7665E525" w14:textId="77777777" w:rsidTr="00623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left w:val="nil"/>
              <w:bottom w:val="single" w:sz="4" w:space="0" w:color="auto"/>
              <w:right w:val="single" w:sz="4" w:space="0" w:color="auto"/>
            </w:tcBorders>
            <w:shd w:val="clear" w:color="auto" w:fill="FFFFFF" w:themeFill="background1"/>
            <w:hideMark/>
          </w:tcPr>
          <w:p w14:paraId="0D2EEEF8" w14:textId="77777777" w:rsidR="00961B9E" w:rsidRDefault="00961B9E" w:rsidP="00623EDA">
            <w:pPr>
              <w:pStyle w:val="NoSpacing"/>
              <w:jc w:val="both"/>
              <w:rPr>
                <w:b w:val="0"/>
                <w:sz w:val="24"/>
                <w:szCs w:val="24"/>
              </w:rPr>
            </w:pPr>
            <w:r>
              <w:rPr>
                <w:b w:val="0"/>
                <w:caps w:val="0"/>
                <w:sz w:val="24"/>
                <w:szCs w:val="24"/>
              </w:rPr>
              <w:t>Hosts</w:t>
            </w:r>
          </w:p>
        </w:tc>
        <w:tc>
          <w:tcPr>
            <w:tcW w:w="9350" w:type="dxa"/>
            <w:tcBorders>
              <w:top w:val="single" w:sz="4" w:space="0" w:color="auto"/>
              <w:left w:val="single" w:sz="4" w:space="0" w:color="auto"/>
              <w:bottom w:val="single" w:sz="4" w:space="0" w:color="auto"/>
              <w:right w:val="nil"/>
            </w:tcBorders>
            <w:shd w:val="clear" w:color="auto" w:fill="FFFFFF" w:themeFill="background1"/>
            <w:hideMark/>
          </w:tcPr>
          <w:p w14:paraId="5C925F7B" w14:textId="77777777" w:rsidR="00961B9E" w:rsidRDefault="00961B9E" w:rsidP="00623EDA">
            <w:pPr>
              <w:pStyle w:val="NoSpacing"/>
              <w:jc w:val="both"/>
              <w:cnfStyle w:val="000000100000" w:firstRow="0" w:lastRow="0" w:firstColumn="0" w:lastColumn="0" w:oddVBand="0" w:evenVBand="0" w:oddHBand="1" w:evenHBand="0" w:firstRowFirstColumn="0" w:firstRowLastColumn="0" w:lastRowFirstColumn="0" w:lastRowLastColumn="0"/>
            </w:pPr>
            <w:r>
              <w:t xml:space="preserve">Under the Bosnia and Herzegovina AII Chairmanship, the event is organized by the Ministry of Foreign Affairs, supported by the Government of </w:t>
            </w:r>
            <w:proofErr w:type="spellStart"/>
            <w:r>
              <w:t>Republika</w:t>
            </w:r>
            <w:proofErr w:type="spellEnd"/>
            <w:r>
              <w:t xml:space="preserve"> Srpska, </w:t>
            </w:r>
            <w:r w:rsidRPr="00750CDD">
              <w:t>the BH Council for Monitoring and Evaluation of the SDG Agenda 2030 implementation</w:t>
            </w:r>
            <w:r>
              <w:t>, and UN-UNDP in Bosnia and Herzegovina</w:t>
            </w:r>
          </w:p>
        </w:tc>
      </w:tr>
      <w:tr w:rsidR="00961B9E" w14:paraId="1C900A91" w14:textId="77777777" w:rsidTr="00623EDA">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left w:val="nil"/>
              <w:bottom w:val="single" w:sz="4" w:space="0" w:color="auto"/>
              <w:right w:val="single" w:sz="4" w:space="0" w:color="auto"/>
            </w:tcBorders>
            <w:hideMark/>
          </w:tcPr>
          <w:p w14:paraId="3E14B91F" w14:textId="77777777" w:rsidR="00961B9E" w:rsidRDefault="00961B9E" w:rsidP="00623EDA">
            <w:pPr>
              <w:pStyle w:val="NoSpacing"/>
              <w:jc w:val="both"/>
              <w:rPr>
                <w:b w:val="0"/>
                <w:sz w:val="24"/>
                <w:szCs w:val="24"/>
              </w:rPr>
            </w:pPr>
            <w:r>
              <w:rPr>
                <w:b w:val="0"/>
                <w:caps w:val="0"/>
                <w:sz w:val="24"/>
                <w:szCs w:val="24"/>
              </w:rPr>
              <w:t>Language</w:t>
            </w:r>
          </w:p>
        </w:tc>
        <w:tc>
          <w:tcPr>
            <w:tcW w:w="9350" w:type="dxa"/>
            <w:tcBorders>
              <w:top w:val="single" w:sz="4" w:space="0" w:color="auto"/>
              <w:left w:val="single" w:sz="4" w:space="0" w:color="auto"/>
              <w:bottom w:val="single" w:sz="4" w:space="0" w:color="auto"/>
              <w:right w:val="nil"/>
            </w:tcBorders>
            <w:hideMark/>
          </w:tcPr>
          <w:p w14:paraId="3C0EBDB1" w14:textId="77777777" w:rsidR="00961B9E" w:rsidRDefault="00961B9E" w:rsidP="00623EDA">
            <w:pPr>
              <w:pStyle w:val="NoSpacing"/>
              <w:jc w:val="both"/>
              <w:cnfStyle w:val="000000000000" w:firstRow="0" w:lastRow="0" w:firstColumn="0" w:lastColumn="0" w:oddVBand="0" w:evenVBand="0" w:oddHBand="0" w:evenHBand="0" w:firstRowFirstColumn="0" w:firstRowLastColumn="0" w:lastRowFirstColumn="0" w:lastRowLastColumn="0"/>
            </w:pPr>
            <w:r>
              <w:t>Simultaneous translation in BHS languages and English</w:t>
            </w:r>
          </w:p>
        </w:tc>
      </w:tr>
    </w:tbl>
    <w:p w14:paraId="5CF2194B" w14:textId="77777777" w:rsidR="00961B9E" w:rsidRDefault="00961B9E" w:rsidP="00961B9E">
      <w:pPr>
        <w:pStyle w:val="NoSpacing"/>
        <w:jc w:val="both"/>
      </w:pPr>
    </w:p>
    <w:p w14:paraId="4EC12A10" w14:textId="7B9AACD6" w:rsidR="00961B9E" w:rsidRDefault="00961B9E" w:rsidP="00961B9E">
      <w:pPr>
        <w:pStyle w:val="NoSpacing"/>
        <w:jc w:val="both"/>
        <w:rPr>
          <w:b/>
          <w:u w:val="single"/>
        </w:rPr>
      </w:pPr>
      <w:r>
        <w:rPr>
          <w:b/>
          <w:u w:val="single"/>
        </w:rPr>
        <w:t xml:space="preserve">Day 1: Thursday, </w:t>
      </w:r>
      <w:r w:rsidR="00C53612">
        <w:rPr>
          <w:b/>
          <w:u w:val="single"/>
        </w:rPr>
        <w:t>4</w:t>
      </w:r>
      <w:r>
        <w:rPr>
          <w:b/>
          <w:u w:val="single"/>
        </w:rPr>
        <w:t xml:space="preserve"> Ma</w:t>
      </w:r>
      <w:r w:rsidR="00C53612">
        <w:rPr>
          <w:b/>
          <w:u w:val="single"/>
        </w:rPr>
        <w:t>y</w:t>
      </w:r>
      <w:r>
        <w:rPr>
          <w:b/>
          <w:u w:val="single"/>
        </w:rPr>
        <w:t xml:space="preserve"> 2023</w:t>
      </w:r>
    </w:p>
    <w:p w14:paraId="63777D27" w14:textId="77777777" w:rsidR="00961B9E" w:rsidRDefault="00961B9E" w:rsidP="00961B9E">
      <w:pPr>
        <w:pStyle w:val="NoSpacing"/>
        <w:jc w:val="both"/>
        <w:rPr>
          <w:b/>
          <w:u w:val="single"/>
        </w:rPr>
      </w:pPr>
    </w:p>
    <w:tbl>
      <w:tblPr>
        <w:tblStyle w:val="PlainTable3"/>
        <w:tblW w:w="0" w:type="auto"/>
        <w:tblInd w:w="0" w:type="dxa"/>
        <w:tblLook w:val="04A0" w:firstRow="1" w:lastRow="0" w:firstColumn="1" w:lastColumn="0" w:noHBand="0" w:noVBand="1"/>
      </w:tblPr>
      <w:tblGrid>
        <w:gridCol w:w="1338"/>
        <w:gridCol w:w="7688"/>
      </w:tblGrid>
      <w:tr w:rsidR="00961B9E" w14:paraId="0F8F6FC6" w14:textId="77777777" w:rsidTr="00623ED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0" w:type="dxa"/>
            <w:tcBorders>
              <w:top w:val="nil"/>
              <w:left w:val="nil"/>
            </w:tcBorders>
            <w:shd w:val="clear" w:color="auto" w:fill="B4C6E7" w:themeFill="accent1" w:themeFillTint="66"/>
            <w:hideMark/>
          </w:tcPr>
          <w:p w14:paraId="7A093D19" w14:textId="77777777" w:rsidR="00961B9E" w:rsidRDefault="00961B9E" w:rsidP="00623EDA">
            <w:pPr>
              <w:spacing w:line="240" w:lineRule="auto"/>
              <w:jc w:val="center"/>
              <w:rPr>
                <w:sz w:val="24"/>
                <w:szCs w:val="24"/>
              </w:rPr>
            </w:pPr>
            <w:r>
              <w:rPr>
                <w:caps w:val="0"/>
                <w:sz w:val="24"/>
                <w:szCs w:val="24"/>
              </w:rPr>
              <w:t>Time</w:t>
            </w:r>
          </w:p>
        </w:tc>
        <w:tc>
          <w:tcPr>
            <w:tcW w:w="8820" w:type="dxa"/>
            <w:tcBorders>
              <w:top w:val="nil"/>
              <w:left w:val="nil"/>
              <w:right w:val="nil"/>
            </w:tcBorders>
            <w:shd w:val="clear" w:color="auto" w:fill="B4C6E7" w:themeFill="accent1" w:themeFillTint="66"/>
            <w:hideMark/>
          </w:tcPr>
          <w:p w14:paraId="4F79D28E" w14:textId="77777777" w:rsidR="00961B9E" w:rsidRDefault="00961B9E" w:rsidP="00623ED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caps w:val="0"/>
                <w:sz w:val="24"/>
                <w:szCs w:val="24"/>
              </w:rPr>
              <w:t>Agenda</w:t>
            </w:r>
          </w:p>
        </w:tc>
      </w:tr>
      <w:tr w:rsidR="00961B9E" w14:paraId="1608A87E" w14:textId="77777777" w:rsidTr="00623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top w:val="nil"/>
              <w:left w:val="nil"/>
              <w:bottom w:val="nil"/>
            </w:tcBorders>
            <w:hideMark/>
          </w:tcPr>
          <w:p w14:paraId="0CBFBEC6" w14:textId="77777777" w:rsidR="00961B9E" w:rsidRDefault="00961B9E" w:rsidP="00623EDA">
            <w:pPr>
              <w:spacing w:line="240" w:lineRule="auto"/>
              <w:jc w:val="center"/>
              <w:rPr>
                <w:b w:val="0"/>
                <w:sz w:val="24"/>
                <w:szCs w:val="24"/>
              </w:rPr>
            </w:pPr>
            <w:r>
              <w:rPr>
                <w:b w:val="0"/>
                <w:sz w:val="24"/>
                <w:szCs w:val="24"/>
              </w:rPr>
              <w:t>A</w:t>
            </w:r>
            <w:r>
              <w:rPr>
                <w:b w:val="0"/>
                <w:caps w:val="0"/>
                <w:sz w:val="24"/>
                <w:szCs w:val="24"/>
              </w:rPr>
              <w:t>ll day</w:t>
            </w:r>
          </w:p>
        </w:tc>
        <w:tc>
          <w:tcPr>
            <w:tcW w:w="8820" w:type="dxa"/>
            <w:shd w:val="clear" w:color="auto" w:fill="FFFFFF" w:themeFill="background1"/>
            <w:hideMark/>
          </w:tcPr>
          <w:p w14:paraId="33065C1E" w14:textId="77777777" w:rsidR="00961B9E" w:rsidRDefault="00961B9E" w:rsidP="00623ED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Arrival of participants</w:t>
            </w:r>
          </w:p>
        </w:tc>
      </w:tr>
      <w:tr w:rsidR="00961B9E" w14:paraId="46719ED9" w14:textId="77777777" w:rsidTr="00623EDA">
        <w:tc>
          <w:tcPr>
            <w:cnfStyle w:val="001000000000" w:firstRow="0" w:lastRow="0" w:firstColumn="1" w:lastColumn="0" w:oddVBand="0" w:evenVBand="0" w:oddHBand="0" w:evenHBand="0" w:firstRowFirstColumn="0" w:firstRowLastColumn="0" w:lastRowFirstColumn="0" w:lastRowLastColumn="0"/>
            <w:tcW w:w="1440" w:type="dxa"/>
            <w:tcBorders>
              <w:top w:val="nil"/>
              <w:left w:val="nil"/>
              <w:bottom w:val="nil"/>
            </w:tcBorders>
            <w:hideMark/>
          </w:tcPr>
          <w:p w14:paraId="6534A916" w14:textId="77777777" w:rsidR="00961B9E" w:rsidRDefault="00961B9E" w:rsidP="00623EDA">
            <w:pPr>
              <w:spacing w:line="240" w:lineRule="auto"/>
              <w:jc w:val="center"/>
              <w:rPr>
                <w:b w:val="0"/>
                <w:sz w:val="24"/>
                <w:szCs w:val="24"/>
              </w:rPr>
            </w:pPr>
            <w:r>
              <w:rPr>
                <w:b w:val="0"/>
                <w:sz w:val="24"/>
                <w:szCs w:val="24"/>
              </w:rPr>
              <w:t>18:00</w:t>
            </w:r>
          </w:p>
        </w:tc>
        <w:tc>
          <w:tcPr>
            <w:tcW w:w="8820" w:type="dxa"/>
            <w:hideMark/>
          </w:tcPr>
          <w:p w14:paraId="30479D7D" w14:textId="77777777" w:rsidR="00961B9E" w:rsidRDefault="00961B9E" w:rsidP="00623ED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High-level Dinner and Reception (by Invitation Only)</w:t>
            </w:r>
          </w:p>
        </w:tc>
      </w:tr>
      <w:tr w:rsidR="00961B9E" w14:paraId="641DB119" w14:textId="77777777" w:rsidTr="00623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top w:val="nil"/>
              <w:left w:val="nil"/>
              <w:bottom w:val="nil"/>
            </w:tcBorders>
          </w:tcPr>
          <w:p w14:paraId="2D94F0D4" w14:textId="77777777" w:rsidR="00961B9E" w:rsidRDefault="00961B9E" w:rsidP="00961B9E">
            <w:pPr>
              <w:spacing w:line="240" w:lineRule="auto"/>
              <w:rPr>
                <w:sz w:val="24"/>
                <w:szCs w:val="24"/>
              </w:rPr>
            </w:pPr>
          </w:p>
        </w:tc>
        <w:tc>
          <w:tcPr>
            <w:tcW w:w="8820" w:type="dxa"/>
          </w:tcPr>
          <w:p w14:paraId="45E7AE7C" w14:textId="77777777" w:rsidR="00961B9E" w:rsidRDefault="00961B9E" w:rsidP="00623ED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bl>
    <w:p w14:paraId="7F090647" w14:textId="562F628D" w:rsidR="00961B9E" w:rsidRDefault="00961B9E" w:rsidP="00961B9E"/>
    <w:p w14:paraId="786061A5" w14:textId="4C474709" w:rsidR="00961B9E" w:rsidRDefault="00961B9E" w:rsidP="00961B9E">
      <w:pPr>
        <w:rPr>
          <w:b/>
          <w:u w:val="single"/>
        </w:rPr>
      </w:pPr>
      <w:r>
        <w:rPr>
          <w:b/>
          <w:u w:val="single"/>
        </w:rPr>
        <w:t xml:space="preserve">Day 2: Friday, </w:t>
      </w:r>
      <w:r w:rsidR="00C53612">
        <w:rPr>
          <w:b/>
          <w:u w:val="single"/>
        </w:rPr>
        <w:t>5</w:t>
      </w:r>
      <w:r>
        <w:rPr>
          <w:b/>
          <w:u w:val="single"/>
        </w:rPr>
        <w:t xml:space="preserve"> Ma</w:t>
      </w:r>
      <w:r w:rsidR="00C53612">
        <w:rPr>
          <w:b/>
          <w:u w:val="single"/>
        </w:rPr>
        <w:t>y</w:t>
      </w:r>
      <w:r>
        <w:rPr>
          <w:b/>
          <w:u w:val="single"/>
        </w:rPr>
        <w:t xml:space="preserve"> 2023</w:t>
      </w:r>
    </w:p>
    <w:tbl>
      <w:tblPr>
        <w:tblStyle w:val="PlainTable3"/>
        <w:tblW w:w="0" w:type="auto"/>
        <w:tblInd w:w="0" w:type="dxa"/>
        <w:tblLook w:val="04A0" w:firstRow="1" w:lastRow="0" w:firstColumn="1" w:lastColumn="0" w:noHBand="0" w:noVBand="1"/>
      </w:tblPr>
      <w:tblGrid>
        <w:gridCol w:w="1329"/>
        <w:gridCol w:w="7697"/>
      </w:tblGrid>
      <w:tr w:rsidR="00961B9E" w14:paraId="3BE65707" w14:textId="77777777" w:rsidTr="00961B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9" w:type="dxa"/>
            <w:tcBorders>
              <w:top w:val="nil"/>
              <w:left w:val="nil"/>
            </w:tcBorders>
            <w:shd w:val="clear" w:color="auto" w:fill="B4C6E7" w:themeFill="accent1" w:themeFillTint="66"/>
            <w:hideMark/>
          </w:tcPr>
          <w:p w14:paraId="248EFD11" w14:textId="77777777" w:rsidR="00961B9E" w:rsidRDefault="00961B9E" w:rsidP="00623EDA">
            <w:pPr>
              <w:spacing w:line="240" w:lineRule="auto"/>
              <w:jc w:val="center"/>
            </w:pPr>
            <w:r>
              <w:rPr>
                <w:caps w:val="0"/>
                <w:sz w:val="24"/>
                <w:szCs w:val="24"/>
              </w:rPr>
              <w:t>Time</w:t>
            </w:r>
          </w:p>
        </w:tc>
        <w:tc>
          <w:tcPr>
            <w:tcW w:w="7697" w:type="dxa"/>
            <w:tcBorders>
              <w:top w:val="nil"/>
              <w:left w:val="nil"/>
              <w:right w:val="nil"/>
            </w:tcBorders>
            <w:shd w:val="clear" w:color="auto" w:fill="B4C6E7" w:themeFill="accent1" w:themeFillTint="66"/>
            <w:hideMark/>
          </w:tcPr>
          <w:p w14:paraId="1C8F2E0D" w14:textId="77777777" w:rsidR="00961B9E" w:rsidRDefault="00961B9E" w:rsidP="00623EDA">
            <w:pPr>
              <w:spacing w:line="24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Pr>
                <w:caps w:val="0"/>
                <w:sz w:val="24"/>
                <w:szCs w:val="24"/>
              </w:rPr>
              <w:t>Agenda</w:t>
            </w:r>
          </w:p>
        </w:tc>
      </w:tr>
      <w:tr w:rsidR="00961B9E" w14:paraId="782C429A" w14:textId="77777777" w:rsidTr="0096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Borders>
              <w:top w:val="nil"/>
              <w:left w:val="nil"/>
              <w:bottom w:val="nil"/>
            </w:tcBorders>
            <w:hideMark/>
          </w:tcPr>
          <w:p w14:paraId="0EA58B20" w14:textId="016EC801" w:rsidR="00961B9E" w:rsidRDefault="00961B9E" w:rsidP="00623EDA">
            <w:pPr>
              <w:spacing w:line="240" w:lineRule="auto"/>
              <w:jc w:val="center"/>
              <w:rPr>
                <w:b w:val="0"/>
                <w:sz w:val="24"/>
              </w:rPr>
            </w:pPr>
            <w:r>
              <w:rPr>
                <w:b w:val="0"/>
                <w:sz w:val="24"/>
              </w:rPr>
              <w:t xml:space="preserve"> 0</w:t>
            </w:r>
            <w:r w:rsidR="00F31EB3">
              <w:rPr>
                <w:b w:val="0"/>
                <w:sz w:val="24"/>
              </w:rPr>
              <w:t>8</w:t>
            </w:r>
            <w:r>
              <w:rPr>
                <w:b w:val="0"/>
                <w:sz w:val="24"/>
              </w:rPr>
              <w:t>:</w:t>
            </w:r>
            <w:r w:rsidR="00F31EB3">
              <w:rPr>
                <w:b w:val="0"/>
                <w:sz w:val="24"/>
              </w:rPr>
              <w:t>3</w:t>
            </w:r>
            <w:r>
              <w:rPr>
                <w:b w:val="0"/>
                <w:sz w:val="24"/>
              </w:rPr>
              <w:t>0-0</w:t>
            </w:r>
            <w:r w:rsidR="00F31EB3">
              <w:rPr>
                <w:b w:val="0"/>
                <w:sz w:val="24"/>
              </w:rPr>
              <w:t>8</w:t>
            </w:r>
            <w:r>
              <w:rPr>
                <w:b w:val="0"/>
                <w:sz w:val="24"/>
              </w:rPr>
              <w:t>:</w:t>
            </w:r>
            <w:r w:rsidR="00F31EB3">
              <w:rPr>
                <w:b w:val="0"/>
                <w:sz w:val="24"/>
              </w:rPr>
              <w:t>55</w:t>
            </w:r>
          </w:p>
        </w:tc>
        <w:tc>
          <w:tcPr>
            <w:tcW w:w="7697" w:type="dxa"/>
            <w:shd w:val="clear" w:color="auto" w:fill="FFFFFF" w:themeFill="background1"/>
            <w:hideMark/>
          </w:tcPr>
          <w:p w14:paraId="7FD70D75" w14:textId="77777777" w:rsidR="00961B9E" w:rsidRDefault="00961B9E" w:rsidP="00623EDA">
            <w:pPr>
              <w:spacing w:line="240" w:lineRule="auto"/>
              <w:cnfStyle w:val="000000100000" w:firstRow="0" w:lastRow="0" w:firstColumn="0" w:lastColumn="0" w:oddVBand="0" w:evenVBand="0" w:oddHBand="1" w:evenHBand="0" w:firstRowFirstColumn="0" w:firstRowLastColumn="0" w:lastRowFirstColumn="0" w:lastRowLastColumn="0"/>
              <w:rPr>
                <w:sz w:val="24"/>
              </w:rPr>
            </w:pPr>
            <w:r>
              <w:rPr>
                <w:sz w:val="24"/>
              </w:rPr>
              <w:t>Registration</w:t>
            </w:r>
          </w:p>
        </w:tc>
      </w:tr>
    </w:tbl>
    <w:p w14:paraId="5FACEDE3" w14:textId="77777777" w:rsidR="00961B9E" w:rsidRDefault="00961B9E" w:rsidP="00623EDA">
      <w:pPr>
        <w:spacing w:line="240" w:lineRule="auto"/>
        <w:jc w:val="center"/>
        <w:rPr>
          <w:bCs/>
          <w:caps/>
          <w:sz w:val="24"/>
        </w:rPr>
        <w:sectPr w:rsidR="00961B9E" w:rsidSect="005A7299">
          <w:headerReference w:type="default" r:id="rId10"/>
          <w:pgSz w:w="11906" w:h="16838" w:code="9"/>
          <w:pgMar w:top="1440" w:right="1440" w:bottom="1418" w:left="1440" w:header="708" w:footer="708" w:gutter="0"/>
          <w:cols w:space="708"/>
          <w:docGrid w:linePitch="360"/>
        </w:sectPr>
      </w:pPr>
    </w:p>
    <w:tbl>
      <w:tblPr>
        <w:tblStyle w:val="PlainTable3"/>
        <w:tblW w:w="0" w:type="auto"/>
        <w:tblInd w:w="0" w:type="dxa"/>
        <w:tblLook w:val="04A0" w:firstRow="1" w:lastRow="0" w:firstColumn="1" w:lastColumn="0" w:noHBand="0" w:noVBand="1"/>
      </w:tblPr>
      <w:tblGrid>
        <w:gridCol w:w="1329"/>
        <w:gridCol w:w="7697"/>
      </w:tblGrid>
      <w:tr w:rsidR="00961B9E" w14:paraId="2D92FABD" w14:textId="77777777" w:rsidTr="00961B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9" w:type="dxa"/>
            <w:tcBorders>
              <w:top w:val="nil"/>
              <w:left w:val="nil"/>
              <w:bottom w:val="nil"/>
            </w:tcBorders>
            <w:hideMark/>
          </w:tcPr>
          <w:p w14:paraId="55040CF3" w14:textId="01D9DE2B" w:rsidR="00961B9E" w:rsidRDefault="00961B9E" w:rsidP="00623EDA">
            <w:pPr>
              <w:spacing w:line="240" w:lineRule="auto"/>
              <w:jc w:val="center"/>
              <w:rPr>
                <w:b w:val="0"/>
                <w:sz w:val="24"/>
              </w:rPr>
            </w:pPr>
            <w:r>
              <w:rPr>
                <w:b w:val="0"/>
                <w:sz w:val="24"/>
              </w:rPr>
              <w:lastRenderedPageBreak/>
              <w:t xml:space="preserve"> 09:</w:t>
            </w:r>
            <w:r w:rsidR="00F31EB3">
              <w:rPr>
                <w:b w:val="0"/>
                <w:sz w:val="24"/>
              </w:rPr>
              <w:t>00</w:t>
            </w:r>
            <w:r>
              <w:rPr>
                <w:b w:val="0"/>
                <w:sz w:val="24"/>
              </w:rPr>
              <w:t>-09:50</w:t>
            </w:r>
          </w:p>
        </w:tc>
        <w:tc>
          <w:tcPr>
            <w:tcW w:w="7697" w:type="dxa"/>
          </w:tcPr>
          <w:p w14:paraId="17719BA0" w14:textId="090B53FB" w:rsidR="00961B9E" w:rsidRPr="00961B9E" w:rsidRDefault="00961B9E" w:rsidP="00623EDA">
            <w:pPr>
              <w:spacing w:line="240" w:lineRule="auto"/>
              <w:cnfStyle w:val="100000000000" w:firstRow="1" w:lastRow="0" w:firstColumn="0" w:lastColumn="0" w:oddVBand="0" w:evenVBand="0" w:oddHBand="0" w:evenHBand="0" w:firstRowFirstColumn="0" w:firstRowLastColumn="0" w:lastRowFirstColumn="0" w:lastRowLastColumn="0"/>
              <w:rPr>
                <w:b w:val="0"/>
                <w:sz w:val="24"/>
              </w:rPr>
            </w:pPr>
            <w:r w:rsidRPr="00961B9E">
              <w:rPr>
                <w:b w:val="0"/>
                <w:caps w:val="0"/>
                <w:sz w:val="24"/>
              </w:rPr>
              <w:t>Opening Remarks:</w:t>
            </w:r>
          </w:p>
          <w:p w14:paraId="7C6BF854" w14:textId="77269B80" w:rsidR="00961B9E" w:rsidRPr="00961B9E" w:rsidRDefault="00961B9E" w:rsidP="00623EDA">
            <w:pPr>
              <w:pStyle w:val="ListParagraph"/>
              <w:numPr>
                <w:ilvl w:val="0"/>
                <w:numId w:val="1"/>
              </w:numPr>
              <w:jc w:val="both"/>
              <w:cnfStyle w:val="100000000000" w:firstRow="1" w:lastRow="0" w:firstColumn="0" w:lastColumn="0" w:oddVBand="0" w:evenVBand="0" w:oddHBand="0" w:evenHBand="0" w:firstRowFirstColumn="0" w:firstRowLastColumn="0" w:lastRowFirstColumn="0" w:lastRowLastColumn="0"/>
              <w:rPr>
                <w:b w:val="0"/>
                <w:sz w:val="24"/>
              </w:rPr>
            </w:pPr>
            <w:r w:rsidRPr="00961B9E">
              <w:rPr>
                <w:b w:val="0"/>
                <w:caps w:val="0"/>
                <w:sz w:val="24"/>
              </w:rPr>
              <w:t>H.E. Ms.</w:t>
            </w:r>
            <w:r>
              <w:rPr>
                <w:b w:val="0"/>
                <w:caps w:val="0"/>
                <w:sz w:val="24"/>
              </w:rPr>
              <w:t xml:space="preserve"> </w:t>
            </w:r>
            <w:proofErr w:type="spellStart"/>
            <w:r>
              <w:rPr>
                <w:b w:val="0"/>
                <w:caps w:val="0"/>
                <w:sz w:val="24"/>
              </w:rPr>
              <w:t>Zeljka</w:t>
            </w:r>
            <w:proofErr w:type="spellEnd"/>
            <w:r>
              <w:rPr>
                <w:b w:val="0"/>
                <w:caps w:val="0"/>
                <w:sz w:val="24"/>
              </w:rPr>
              <w:t xml:space="preserve"> Cvijanovic, Chairwoman o</w:t>
            </w:r>
            <w:r w:rsidR="00A4710A">
              <w:rPr>
                <w:b w:val="0"/>
                <w:caps w:val="0"/>
                <w:sz w:val="24"/>
              </w:rPr>
              <w:t>f t</w:t>
            </w:r>
            <w:r>
              <w:rPr>
                <w:b w:val="0"/>
                <w:caps w:val="0"/>
                <w:sz w:val="24"/>
              </w:rPr>
              <w:t>he Presidency o</w:t>
            </w:r>
            <w:r w:rsidR="00A4710A">
              <w:rPr>
                <w:b w:val="0"/>
                <w:caps w:val="0"/>
                <w:sz w:val="24"/>
              </w:rPr>
              <w:t>f Bosnia a</w:t>
            </w:r>
            <w:r w:rsidRPr="00961B9E">
              <w:rPr>
                <w:b w:val="0"/>
                <w:caps w:val="0"/>
                <w:sz w:val="24"/>
              </w:rPr>
              <w:t>nd Herzegovina;</w:t>
            </w:r>
          </w:p>
          <w:p w14:paraId="552298FD" w14:textId="37937801" w:rsidR="00961B9E" w:rsidRPr="00961B9E" w:rsidRDefault="00961B9E" w:rsidP="00623EDA">
            <w:pPr>
              <w:pStyle w:val="ListParagraph"/>
              <w:numPr>
                <w:ilvl w:val="0"/>
                <w:numId w:val="1"/>
              </w:numPr>
              <w:jc w:val="both"/>
              <w:cnfStyle w:val="100000000000" w:firstRow="1" w:lastRow="0" w:firstColumn="0" w:lastColumn="0" w:oddVBand="0" w:evenVBand="0" w:oddHBand="0" w:evenHBand="0" w:firstRowFirstColumn="0" w:firstRowLastColumn="0" w:lastRowFirstColumn="0" w:lastRowLastColumn="0"/>
              <w:rPr>
                <w:b w:val="0"/>
                <w:sz w:val="24"/>
              </w:rPr>
            </w:pPr>
            <w:r w:rsidRPr="00961B9E">
              <w:rPr>
                <w:b w:val="0"/>
                <w:caps w:val="0"/>
                <w:sz w:val="24"/>
              </w:rPr>
              <w:t>H.E. M</w:t>
            </w:r>
            <w:r>
              <w:rPr>
                <w:b w:val="0"/>
                <w:caps w:val="0"/>
                <w:sz w:val="24"/>
              </w:rPr>
              <w:t xml:space="preserve">r. </w:t>
            </w:r>
            <w:proofErr w:type="spellStart"/>
            <w:r>
              <w:rPr>
                <w:b w:val="0"/>
                <w:caps w:val="0"/>
                <w:sz w:val="24"/>
              </w:rPr>
              <w:t>Elmedin</w:t>
            </w:r>
            <w:proofErr w:type="spellEnd"/>
            <w:r>
              <w:rPr>
                <w:b w:val="0"/>
                <w:caps w:val="0"/>
                <w:sz w:val="24"/>
              </w:rPr>
              <w:t xml:space="preserve"> </w:t>
            </w:r>
            <w:proofErr w:type="spellStart"/>
            <w:r>
              <w:rPr>
                <w:b w:val="0"/>
                <w:caps w:val="0"/>
                <w:sz w:val="24"/>
              </w:rPr>
              <w:t>Konakovic</w:t>
            </w:r>
            <w:proofErr w:type="spellEnd"/>
            <w:r>
              <w:rPr>
                <w:b w:val="0"/>
                <w:caps w:val="0"/>
                <w:sz w:val="24"/>
              </w:rPr>
              <w:t>, Minister o</w:t>
            </w:r>
            <w:r w:rsidR="00A4710A">
              <w:rPr>
                <w:b w:val="0"/>
                <w:caps w:val="0"/>
                <w:sz w:val="24"/>
              </w:rPr>
              <w:t>f Foreign Affairs o</w:t>
            </w:r>
            <w:r w:rsidRPr="00961B9E">
              <w:rPr>
                <w:b w:val="0"/>
                <w:caps w:val="0"/>
                <w:sz w:val="24"/>
              </w:rPr>
              <w:t>f Bosnia And Herzegovina;</w:t>
            </w:r>
          </w:p>
          <w:p w14:paraId="3E392442" w14:textId="77777777" w:rsidR="00A13546" w:rsidRPr="00A13546" w:rsidRDefault="00961B9E" w:rsidP="00623EDA">
            <w:pPr>
              <w:pStyle w:val="ListParagraph"/>
              <w:numPr>
                <w:ilvl w:val="0"/>
                <w:numId w:val="1"/>
              </w:numPr>
              <w:jc w:val="both"/>
              <w:cnfStyle w:val="100000000000" w:firstRow="1" w:lastRow="0" w:firstColumn="0" w:lastColumn="0" w:oddVBand="0" w:evenVBand="0" w:oddHBand="0" w:evenHBand="0" w:firstRowFirstColumn="0" w:firstRowLastColumn="0" w:lastRowFirstColumn="0" w:lastRowLastColumn="0"/>
              <w:rPr>
                <w:b w:val="0"/>
                <w:sz w:val="24"/>
              </w:rPr>
            </w:pPr>
            <w:r w:rsidRPr="00961B9E">
              <w:rPr>
                <w:b w:val="0"/>
                <w:caps w:val="0"/>
                <w:sz w:val="24"/>
              </w:rPr>
              <w:t xml:space="preserve">H.E. Mr. Radovan </w:t>
            </w:r>
            <w:proofErr w:type="spellStart"/>
            <w:r w:rsidRPr="00961B9E">
              <w:rPr>
                <w:b w:val="0"/>
                <w:caps w:val="0"/>
                <w:sz w:val="24"/>
              </w:rPr>
              <w:t>Viskovic</w:t>
            </w:r>
            <w:proofErr w:type="spellEnd"/>
            <w:r w:rsidRPr="00961B9E">
              <w:rPr>
                <w:b w:val="0"/>
                <w:caps w:val="0"/>
                <w:sz w:val="24"/>
              </w:rPr>
              <w:t>, Prime Ministe</w:t>
            </w:r>
            <w:r>
              <w:rPr>
                <w:b w:val="0"/>
                <w:caps w:val="0"/>
                <w:sz w:val="24"/>
              </w:rPr>
              <w:t>r o</w:t>
            </w:r>
            <w:r w:rsidRPr="00961B9E">
              <w:rPr>
                <w:b w:val="0"/>
                <w:caps w:val="0"/>
                <w:sz w:val="24"/>
              </w:rPr>
              <w:t xml:space="preserve">f </w:t>
            </w:r>
            <w:proofErr w:type="spellStart"/>
            <w:r w:rsidRPr="00961B9E">
              <w:rPr>
                <w:b w:val="0"/>
                <w:caps w:val="0"/>
                <w:sz w:val="24"/>
              </w:rPr>
              <w:t>Republika</w:t>
            </w:r>
            <w:proofErr w:type="spellEnd"/>
            <w:r w:rsidRPr="00961B9E">
              <w:rPr>
                <w:b w:val="0"/>
                <w:caps w:val="0"/>
                <w:sz w:val="24"/>
              </w:rPr>
              <w:t xml:space="preserve"> Srpska;</w:t>
            </w:r>
          </w:p>
          <w:p w14:paraId="64ABD557" w14:textId="4E0EE069" w:rsidR="00A13546" w:rsidRPr="00A13546" w:rsidRDefault="00A13546" w:rsidP="00A13546">
            <w:pPr>
              <w:pStyle w:val="ListParagraph"/>
              <w:numPr>
                <w:ilvl w:val="0"/>
                <w:numId w:val="1"/>
              </w:numPr>
              <w:jc w:val="both"/>
              <w:cnfStyle w:val="100000000000" w:firstRow="1" w:lastRow="0" w:firstColumn="0" w:lastColumn="0" w:oddVBand="0" w:evenVBand="0" w:oddHBand="0" w:evenHBand="0" w:firstRowFirstColumn="0" w:firstRowLastColumn="0" w:lastRowFirstColumn="0" w:lastRowLastColumn="0"/>
              <w:rPr>
                <w:b w:val="0"/>
                <w:sz w:val="24"/>
              </w:rPr>
            </w:pPr>
            <w:r>
              <w:rPr>
                <w:b w:val="0"/>
                <w:caps w:val="0"/>
                <w:sz w:val="24"/>
              </w:rPr>
              <w:t>H.E. Mr. Giovanni Castellaneta, Ambassador, Secretary General of the AII in Rome;</w:t>
            </w:r>
          </w:p>
          <w:p w14:paraId="50947EEC" w14:textId="597B279F" w:rsidR="00961B9E" w:rsidRPr="00A13546" w:rsidRDefault="00961B9E" w:rsidP="00623EDA">
            <w:pPr>
              <w:pStyle w:val="ListParagraph"/>
              <w:numPr>
                <w:ilvl w:val="0"/>
                <w:numId w:val="1"/>
              </w:numPr>
              <w:jc w:val="both"/>
              <w:cnfStyle w:val="100000000000" w:firstRow="1" w:lastRow="0" w:firstColumn="0" w:lastColumn="0" w:oddVBand="0" w:evenVBand="0" w:oddHBand="0" w:evenHBand="0" w:firstRowFirstColumn="0" w:firstRowLastColumn="0" w:lastRowFirstColumn="0" w:lastRowLastColumn="0"/>
              <w:rPr>
                <w:b w:val="0"/>
                <w:sz w:val="24"/>
              </w:rPr>
            </w:pPr>
            <w:r w:rsidRPr="00961B9E">
              <w:rPr>
                <w:b w:val="0"/>
                <w:caps w:val="0"/>
                <w:sz w:val="24"/>
              </w:rPr>
              <w:t>H.E. Mr. Fabi</w:t>
            </w:r>
            <w:r>
              <w:rPr>
                <w:b w:val="0"/>
                <w:caps w:val="0"/>
                <w:sz w:val="24"/>
              </w:rPr>
              <w:t xml:space="preserve">o </w:t>
            </w:r>
            <w:proofErr w:type="spellStart"/>
            <w:r>
              <w:rPr>
                <w:b w:val="0"/>
                <w:caps w:val="0"/>
                <w:sz w:val="24"/>
              </w:rPr>
              <w:t>Pigliapoco</w:t>
            </w:r>
            <w:proofErr w:type="spellEnd"/>
            <w:r>
              <w:rPr>
                <w:b w:val="0"/>
                <w:caps w:val="0"/>
                <w:sz w:val="24"/>
              </w:rPr>
              <w:t>, Ambassador, Head o</w:t>
            </w:r>
            <w:r w:rsidR="00A4710A">
              <w:rPr>
                <w:b w:val="0"/>
                <w:caps w:val="0"/>
                <w:sz w:val="24"/>
              </w:rPr>
              <w:t>f The Permanent Secretariat o</w:t>
            </w:r>
            <w:r w:rsidRPr="00961B9E">
              <w:rPr>
                <w:b w:val="0"/>
                <w:caps w:val="0"/>
                <w:sz w:val="24"/>
              </w:rPr>
              <w:t xml:space="preserve">f </w:t>
            </w:r>
            <w:r w:rsidR="00A4710A">
              <w:rPr>
                <w:b w:val="0"/>
                <w:caps w:val="0"/>
                <w:sz w:val="24"/>
              </w:rPr>
              <w:t>AII</w:t>
            </w:r>
            <w:r w:rsidRPr="00961B9E">
              <w:rPr>
                <w:b w:val="0"/>
                <w:caps w:val="0"/>
                <w:sz w:val="24"/>
              </w:rPr>
              <w:t xml:space="preserve"> In Ancona;</w:t>
            </w:r>
          </w:p>
          <w:p w14:paraId="6BD5F448" w14:textId="1AF9911B" w:rsidR="00961B9E" w:rsidRPr="00961B9E" w:rsidRDefault="00961B9E" w:rsidP="00623EDA">
            <w:pPr>
              <w:pStyle w:val="ListParagraph"/>
              <w:numPr>
                <w:ilvl w:val="0"/>
                <w:numId w:val="1"/>
              </w:numPr>
              <w:jc w:val="both"/>
              <w:cnfStyle w:val="100000000000" w:firstRow="1" w:lastRow="0" w:firstColumn="0" w:lastColumn="0" w:oddVBand="0" w:evenVBand="0" w:oddHBand="0" w:evenHBand="0" w:firstRowFirstColumn="0" w:firstRowLastColumn="0" w:lastRowFirstColumn="0" w:lastRowLastColumn="0"/>
              <w:rPr>
                <w:b w:val="0"/>
                <w:sz w:val="24"/>
              </w:rPr>
            </w:pPr>
            <w:r w:rsidRPr="00961B9E">
              <w:rPr>
                <w:b w:val="0"/>
                <w:caps w:val="0"/>
                <w:sz w:val="24"/>
              </w:rPr>
              <w:t>H.E. Ms. Ingrid Mc Don</w:t>
            </w:r>
            <w:r>
              <w:rPr>
                <w:b w:val="0"/>
                <w:caps w:val="0"/>
                <w:sz w:val="24"/>
              </w:rPr>
              <w:t xml:space="preserve">ald/Ms. </w:t>
            </w:r>
            <w:proofErr w:type="spellStart"/>
            <w:r>
              <w:rPr>
                <w:b w:val="0"/>
                <w:caps w:val="0"/>
                <w:sz w:val="24"/>
              </w:rPr>
              <w:t>Steliana</w:t>
            </w:r>
            <w:proofErr w:type="spellEnd"/>
            <w:r>
              <w:rPr>
                <w:b w:val="0"/>
                <w:caps w:val="0"/>
                <w:sz w:val="24"/>
              </w:rPr>
              <w:t xml:space="preserve"> </w:t>
            </w:r>
            <w:proofErr w:type="spellStart"/>
            <w:r>
              <w:rPr>
                <w:b w:val="0"/>
                <w:caps w:val="0"/>
                <w:sz w:val="24"/>
              </w:rPr>
              <w:t>Nedera</w:t>
            </w:r>
            <w:proofErr w:type="spellEnd"/>
            <w:r>
              <w:rPr>
                <w:b w:val="0"/>
                <w:caps w:val="0"/>
                <w:sz w:val="24"/>
              </w:rPr>
              <w:t xml:space="preserve">, Heads of </w:t>
            </w:r>
            <w:r w:rsidR="00A13546">
              <w:rPr>
                <w:b w:val="0"/>
                <w:caps w:val="0"/>
                <w:sz w:val="24"/>
              </w:rPr>
              <w:t>t</w:t>
            </w:r>
            <w:r>
              <w:rPr>
                <w:b w:val="0"/>
                <w:caps w:val="0"/>
                <w:sz w:val="24"/>
              </w:rPr>
              <w:t>he U</w:t>
            </w:r>
            <w:r w:rsidR="00A13546">
              <w:rPr>
                <w:b w:val="0"/>
                <w:caps w:val="0"/>
                <w:sz w:val="24"/>
              </w:rPr>
              <w:t>N</w:t>
            </w:r>
            <w:r>
              <w:rPr>
                <w:b w:val="0"/>
                <w:caps w:val="0"/>
                <w:sz w:val="24"/>
              </w:rPr>
              <w:t>/U</w:t>
            </w:r>
            <w:r w:rsidR="00A13546">
              <w:rPr>
                <w:b w:val="0"/>
                <w:caps w:val="0"/>
                <w:sz w:val="24"/>
              </w:rPr>
              <w:t>NDP</w:t>
            </w:r>
            <w:r>
              <w:rPr>
                <w:b w:val="0"/>
                <w:caps w:val="0"/>
                <w:sz w:val="24"/>
              </w:rPr>
              <w:t xml:space="preserve"> i</w:t>
            </w:r>
            <w:r w:rsidR="00A4710A">
              <w:rPr>
                <w:b w:val="0"/>
                <w:caps w:val="0"/>
                <w:sz w:val="24"/>
              </w:rPr>
              <w:t>n Bosnia a</w:t>
            </w:r>
            <w:r w:rsidRPr="00961B9E">
              <w:rPr>
                <w:b w:val="0"/>
                <w:caps w:val="0"/>
                <w:sz w:val="24"/>
              </w:rPr>
              <w:t>nd Herzegovina;</w:t>
            </w:r>
          </w:p>
          <w:p w14:paraId="0A09521D" w14:textId="06531298" w:rsidR="00961B9E" w:rsidRPr="00961B9E" w:rsidRDefault="00961B9E" w:rsidP="00623EDA">
            <w:pPr>
              <w:pStyle w:val="ListParagraph"/>
              <w:numPr>
                <w:ilvl w:val="0"/>
                <w:numId w:val="1"/>
              </w:numPr>
              <w:jc w:val="both"/>
              <w:cnfStyle w:val="100000000000" w:firstRow="1" w:lastRow="0" w:firstColumn="0" w:lastColumn="0" w:oddVBand="0" w:evenVBand="0" w:oddHBand="0" w:evenHBand="0" w:firstRowFirstColumn="0" w:firstRowLastColumn="0" w:lastRowFirstColumn="0" w:lastRowLastColumn="0"/>
              <w:rPr>
                <w:b w:val="0"/>
                <w:sz w:val="24"/>
              </w:rPr>
            </w:pPr>
            <w:r w:rsidRPr="00961B9E">
              <w:rPr>
                <w:b w:val="0"/>
                <w:caps w:val="0"/>
                <w:sz w:val="24"/>
              </w:rPr>
              <w:t>H.E. Robert</w:t>
            </w:r>
            <w:r>
              <w:rPr>
                <w:b w:val="0"/>
                <w:caps w:val="0"/>
                <w:sz w:val="24"/>
              </w:rPr>
              <w:t xml:space="preserve">o </w:t>
            </w:r>
            <w:proofErr w:type="spellStart"/>
            <w:r>
              <w:rPr>
                <w:b w:val="0"/>
                <w:caps w:val="0"/>
                <w:sz w:val="24"/>
              </w:rPr>
              <w:t>Antonione</w:t>
            </w:r>
            <w:proofErr w:type="spellEnd"/>
            <w:r>
              <w:rPr>
                <w:b w:val="0"/>
                <w:caps w:val="0"/>
                <w:sz w:val="24"/>
              </w:rPr>
              <w:t>, Secretary General o</w:t>
            </w:r>
            <w:r w:rsidRPr="00961B9E">
              <w:rPr>
                <w:b w:val="0"/>
                <w:caps w:val="0"/>
                <w:sz w:val="24"/>
              </w:rPr>
              <w:t xml:space="preserve">f The </w:t>
            </w:r>
            <w:r>
              <w:rPr>
                <w:b w:val="0"/>
                <w:caps w:val="0"/>
                <w:sz w:val="24"/>
              </w:rPr>
              <w:t>CEI</w:t>
            </w:r>
            <w:r w:rsidRPr="00961B9E">
              <w:rPr>
                <w:b w:val="0"/>
                <w:caps w:val="0"/>
                <w:sz w:val="24"/>
              </w:rPr>
              <w:t>;</w:t>
            </w:r>
          </w:p>
          <w:p w14:paraId="28271682" w14:textId="1E7EE0A7" w:rsidR="00961B9E" w:rsidRPr="00A13546" w:rsidRDefault="00A13546" w:rsidP="00623EDA">
            <w:pPr>
              <w:pStyle w:val="ListParagraph"/>
              <w:numPr>
                <w:ilvl w:val="0"/>
                <w:numId w:val="1"/>
              </w:numP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Pr>
                <w:b w:val="0"/>
                <w:caps w:val="0"/>
                <w:sz w:val="24"/>
              </w:rPr>
              <w:t xml:space="preserve">Ms. Majlinda </w:t>
            </w:r>
            <w:proofErr w:type="spellStart"/>
            <w:r>
              <w:rPr>
                <w:b w:val="0"/>
                <w:caps w:val="0"/>
                <w:sz w:val="24"/>
              </w:rPr>
              <w:t>Bregu</w:t>
            </w:r>
            <w:proofErr w:type="spellEnd"/>
            <w:r>
              <w:rPr>
                <w:b w:val="0"/>
                <w:caps w:val="0"/>
                <w:sz w:val="24"/>
              </w:rPr>
              <w:t>, Secretary General of the RCC;</w:t>
            </w:r>
          </w:p>
          <w:p w14:paraId="6AADEE11" w14:textId="7365ABDB" w:rsidR="00A13546" w:rsidRPr="00A13546" w:rsidRDefault="00A13546" w:rsidP="00A13546">
            <w:pPr>
              <w:pStyle w:val="ListParagraph"/>
              <w:numPr>
                <w:ilvl w:val="0"/>
                <w:numId w:val="1"/>
              </w:numPr>
              <w:spacing w:after="160"/>
              <w:cnfStyle w:val="100000000000" w:firstRow="1" w:lastRow="0" w:firstColumn="0" w:lastColumn="0" w:oddVBand="0" w:evenVBand="0" w:oddHBand="0" w:evenHBand="0" w:firstRowFirstColumn="0" w:firstRowLastColumn="0" w:lastRowFirstColumn="0" w:lastRowLastColumn="0"/>
              <w:rPr>
                <w:rFonts w:ascii="Arial" w:hAnsi="Arial"/>
                <w:b w:val="0"/>
                <w:caps w:val="0"/>
                <w:sz w:val="24"/>
              </w:rPr>
            </w:pPr>
            <w:r w:rsidRPr="00A13546">
              <w:rPr>
                <w:rFonts w:ascii="Calibri" w:hAnsi="Calibri" w:cs="Calibri"/>
                <w:b w:val="0"/>
                <w:caps w:val="0"/>
                <w:sz w:val="24"/>
              </w:rPr>
              <w:t>Mr. Gilles Kittel, EC, DG REGIO.</w:t>
            </w:r>
          </w:p>
        </w:tc>
      </w:tr>
      <w:tr w:rsidR="00961B9E" w:rsidRPr="00447D74" w14:paraId="6BDB571F" w14:textId="77777777" w:rsidTr="0096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Borders>
              <w:top w:val="nil"/>
              <w:left w:val="nil"/>
              <w:bottom w:val="nil"/>
            </w:tcBorders>
            <w:hideMark/>
          </w:tcPr>
          <w:p w14:paraId="7AA9E219" w14:textId="77B6D207" w:rsidR="00961B9E" w:rsidRDefault="00961B9E" w:rsidP="00623EDA">
            <w:pPr>
              <w:spacing w:line="240" w:lineRule="auto"/>
              <w:jc w:val="center"/>
              <w:rPr>
                <w:b w:val="0"/>
                <w:sz w:val="24"/>
              </w:rPr>
            </w:pPr>
            <w:r>
              <w:rPr>
                <w:b w:val="0"/>
                <w:sz w:val="24"/>
              </w:rPr>
              <w:t xml:space="preserve"> 09:5</w:t>
            </w:r>
            <w:r w:rsidR="00F31EB3">
              <w:rPr>
                <w:b w:val="0"/>
                <w:sz w:val="24"/>
              </w:rPr>
              <w:t>5</w:t>
            </w:r>
            <w:r>
              <w:rPr>
                <w:b w:val="0"/>
                <w:sz w:val="24"/>
              </w:rPr>
              <w:t>-10:20</w:t>
            </w:r>
          </w:p>
        </w:tc>
        <w:tc>
          <w:tcPr>
            <w:tcW w:w="7697" w:type="dxa"/>
            <w:hideMark/>
          </w:tcPr>
          <w:p w14:paraId="74C70E81" w14:textId="2D9F9FE3" w:rsidR="00A13546" w:rsidRDefault="00A13546" w:rsidP="00F31EB3">
            <w:pPr>
              <w:spacing w:line="240" w:lineRule="auto"/>
              <w:jc w:val="both"/>
              <w:cnfStyle w:val="000000100000" w:firstRow="0" w:lastRow="0" w:firstColumn="0" w:lastColumn="0" w:oddVBand="0" w:evenVBand="0" w:oddHBand="1" w:evenHBand="0" w:firstRowFirstColumn="0" w:firstRowLastColumn="0" w:lastRowFirstColumn="0" w:lastRowLastColumn="0"/>
              <w:rPr>
                <w:sz w:val="24"/>
              </w:rPr>
            </w:pPr>
            <w:r>
              <w:rPr>
                <w:sz w:val="24"/>
              </w:rPr>
              <w:t xml:space="preserve">Main objectives and activities of Bosnia and Herzegovina’s Presidency of the EUSAIR: </w:t>
            </w:r>
          </w:p>
          <w:p w14:paraId="3814EDB1" w14:textId="657CFF4E" w:rsidR="00A13546" w:rsidRDefault="00A13546" w:rsidP="00F31EB3">
            <w:pPr>
              <w:pStyle w:val="ListParagraph"/>
              <w:numPr>
                <w:ilvl w:val="0"/>
                <w:numId w:val="5"/>
              </w:numPr>
              <w:spacing w:line="240" w:lineRule="auto"/>
              <w:jc w:val="both"/>
              <w:cnfStyle w:val="000000100000" w:firstRow="0" w:lastRow="0" w:firstColumn="0" w:lastColumn="0" w:oddVBand="0" w:evenVBand="0" w:oddHBand="1" w:evenHBand="0" w:firstRowFirstColumn="0" w:firstRowLastColumn="0" w:lastRowFirstColumn="0" w:lastRowLastColumn="0"/>
              <w:rPr>
                <w:sz w:val="24"/>
              </w:rPr>
            </w:pPr>
            <w:r w:rsidRPr="00A13546">
              <w:rPr>
                <w:sz w:val="24"/>
              </w:rPr>
              <w:t xml:space="preserve">Mr. Midhat </w:t>
            </w:r>
            <w:proofErr w:type="spellStart"/>
            <w:r w:rsidRPr="00A13546">
              <w:rPr>
                <w:sz w:val="24"/>
              </w:rPr>
              <w:t>Dzemic</w:t>
            </w:r>
            <w:proofErr w:type="spellEnd"/>
            <w:r w:rsidRPr="00A13546">
              <w:rPr>
                <w:sz w:val="24"/>
              </w:rPr>
              <w:t xml:space="preserve">, </w:t>
            </w:r>
            <w:proofErr w:type="spellStart"/>
            <w:r w:rsidRPr="00A13546">
              <w:rPr>
                <w:sz w:val="24"/>
              </w:rPr>
              <w:t>Directorat</w:t>
            </w:r>
            <w:proofErr w:type="spellEnd"/>
            <w:r w:rsidRPr="00A13546">
              <w:rPr>
                <w:sz w:val="24"/>
              </w:rPr>
              <w:t xml:space="preserve"> for the European Integration of Bosnia and Herzegovina</w:t>
            </w:r>
          </w:p>
          <w:p w14:paraId="075B47C7" w14:textId="77777777" w:rsidR="00C53612" w:rsidRDefault="00C53612" w:rsidP="00C53612">
            <w:pPr>
              <w:pStyle w:val="ListParagraph"/>
              <w:spacing w:line="240" w:lineRule="auto"/>
              <w:jc w:val="both"/>
              <w:cnfStyle w:val="000000100000" w:firstRow="0" w:lastRow="0" w:firstColumn="0" w:lastColumn="0" w:oddVBand="0" w:evenVBand="0" w:oddHBand="1" w:evenHBand="0" w:firstRowFirstColumn="0" w:firstRowLastColumn="0" w:lastRowFirstColumn="0" w:lastRowLastColumn="0"/>
              <w:rPr>
                <w:sz w:val="24"/>
              </w:rPr>
            </w:pPr>
          </w:p>
          <w:p w14:paraId="6253D72F" w14:textId="5331C9BB" w:rsidR="00961B9E" w:rsidRDefault="00961B9E" w:rsidP="00F31EB3">
            <w:pPr>
              <w:spacing w:line="240" w:lineRule="auto"/>
              <w:jc w:val="both"/>
              <w:cnfStyle w:val="000000100000" w:firstRow="0" w:lastRow="0" w:firstColumn="0" w:lastColumn="0" w:oddVBand="0" w:evenVBand="0" w:oddHBand="1" w:evenHBand="0" w:firstRowFirstColumn="0" w:firstRowLastColumn="0" w:lastRowFirstColumn="0" w:lastRowLastColumn="0"/>
              <w:rPr>
                <w:sz w:val="24"/>
              </w:rPr>
            </w:pPr>
            <w:r>
              <w:rPr>
                <w:sz w:val="24"/>
              </w:rPr>
              <w:t>Keynote Address: SDG’s Mid-term – Rethinking Sustainable Development</w:t>
            </w:r>
          </w:p>
          <w:p w14:paraId="75FAD4F0" w14:textId="1E2CCB19" w:rsidR="00961B9E" w:rsidRDefault="00961B9E" w:rsidP="00F31EB3">
            <w:pPr>
              <w:pStyle w:val="ListParagraph"/>
              <w:numPr>
                <w:ilvl w:val="0"/>
                <w:numId w:val="2"/>
              </w:numPr>
              <w:jc w:val="both"/>
              <w:cnfStyle w:val="000000100000" w:firstRow="0" w:lastRow="0" w:firstColumn="0" w:lastColumn="0" w:oddVBand="0" w:evenVBand="0" w:oddHBand="1" w:evenHBand="0" w:firstRowFirstColumn="0" w:firstRowLastColumn="0" w:lastRowFirstColumn="0" w:lastRowLastColumn="0"/>
              <w:rPr>
                <w:sz w:val="24"/>
              </w:rPr>
            </w:pPr>
            <w:r>
              <w:rPr>
                <w:sz w:val="24"/>
              </w:rPr>
              <w:t>H.E. Mr. Milos Prica, Ambassador at Large, MFA of Bosnia and Herzegovina</w:t>
            </w:r>
          </w:p>
          <w:p w14:paraId="37784FC2" w14:textId="77777777" w:rsidR="00F31EB3" w:rsidRDefault="00F31EB3" w:rsidP="00F31EB3">
            <w:pPr>
              <w:pStyle w:val="ListParagraph"/>
              <w:jc w:val="both"/>
              <w:cnfStyle w:val="000000100000" w:firstRow="0" w:lastRow="0" w:firstColumn="0" w:lastColumn="0" w:oddVBand="0" w:evenVBand="0" w:oddHBand="1" w:evenHBand="0" w:firstRowFirstColumn="0" w:firstRowLastColumn="0" w:lastRowFirstColumn="0" w:lastRowLastColumn="0"/>
              <w:rPr>
                <w:sz w:val="24"/>
              </w:rPr>
            </w:pPr>
          </w:p>
          <w:p w14:paraId="45731AE3" w14:textId="1CCCC052" w:rsidR="00A13546" w:rsidRDefault="00A13546" w:rsidP="00A13546">
            <w:pPr>
              <w:pStyle w:val="ListParagraph"/>
              <w:cnfStyle w:val="000000100000" w:firstRow="0" w:lastRow="0" w:firstColumn="0" w:lastColumn="0" w:oddVBand="0" w:evenVBand="0" w:oddHBand="1" w:evenHBand="0" w:firstRowFirstColumn="0" w:firstRowLastColumn="0" w:lastRowFirstColumn="0" w:lastRowLastColumn="0"/>
              <w:rPr>
                <w:sz w:val="24"/>
              </w:rPr>
            </w:pPr>
          </w:p>
        </w:tc>
      </w:tr>
      <w:tr w:rsidR="00961B9E" w14:paraId="4CA01F72" w14:textId="77777777" w:rsidTr="00961B9E">
        <w:tc>
          <w:tcPr>
            <w:cnfStyle w:val="001000000000" w:firstRow="0" w:lastRow="0" w:firstColumn="1" w:lastColumn="0" w:oddVBand="0" w:evenVBand="0" w:oddHBand="0" w:evenHBand="0" w:firstRowFirstColumn="0" w:firstRowLastColumn="0" w:lastRowFirstColumn="0" w:lastRowLastColumn="0"/>
            <w:tcW w:w="1329" w:type="dxa"/>
            <w:tcBorders>
              <w:top w:val="nil"/>
              <w:left w:val="nil"/>
              <w:bottom w:val="nil"/>
            </w:tcBorders>
            <w:hideMark/>
          </w:tcPr>
          <w:p w14:paraId="58AA263D" w14:textId="77777777" w:rsidR="00961B9E" w:rsidRDefault="00961B9E" w:rsidP="00623EDA">
            <w:pPr>
              <w:spacing w:line="240" w:lineRule="auto"/>
              <w:jc w:val="center"/>
              <w:rPr>
                <w:b w:val="0"/>
                <w:sz w:val="24"/>
              </w:rPr>
            </w:pPr>
            <w:r>
              <w:rPr>
                <w:b w:val="0"/>
                <w:sz w:val="24"/>
              </w:rPr>
              <w:t xml:space="preserve"> 10:20-11:50</w:t>
            </w:r>
          </w:p>
        </w:tc>
        <w:tc>
          <w:tcPr>
            <w:tcW w:w="7697" w:type="dxa"/>
            <w:hideMark/>
          </w:tcPr>
          <w:p w14:paraId="60449E2C" w14:textId="77777777" w:rsidR="00961B9E" w:rsidRDefault="00961B9E" w:rsidP="00A13546">
            <w:pPr>
              <w:spacing w:line="240" w:lineRule="auto"/>
              <w:jc w:val="both"/>
              <w:cnfStyle w:val="000000000000" w:firstRow="0" w:lastRow="0" w:firstColumn="0" w:lastColumn="0" w:oddVBand="0" w:evenVBand="0" w:oddHBand="0" w:evenHBand="0" w:firstRowFirstColumn="0" w:firstRowLastColumn="0" w:lastRowFirstColumn="0" w:lastRowLastColumn="0"/>
              <w:rPr>
                <w:sz w:val="24"/>
              </w:rPr>
            </w:pPr>
            <w:r>
              <w:rPr>
                <w:sz w:val="24"/>
              </w:rPr>
              <w:t>Plenary session (AII countries government representatives)</w:t>
            </w:r>
            <w:r w:rsidR="00A13546">
              <w:rPr>
                <w:sz w:val="24"/>
              </w:rPr>
              <w:t xml:space="preserve"> with introductory remarks by H.E. Ms. Ingrid McDonald, UN Resident Coordination for Bosnia and Herzegovina</w:t>
            </w:r>
          </w:p>
          <w:p w14:paraId="5679E180" w14:textId="53DD5B1C" w:rsidR="00A13546" w:rsidRDefault="00A13546" w:rsidP="00A13546">
            <w:pPr>
              <w:spacing w:line="240" w:lineRule="auto"/>
              <w:jc w:val="both"/>
              <w:cnfStyle w:val="000000000000" w:firstRow="0" w:lastRow="0" w:firstColumn="0" w:lastColumn="0" w:oddVBand="0" w:evenVBand="0" w:oddHBand="0" w:evenHBand="0" w:firstRowFirstColumn="0" w:firstRowLastColumn="0" w:lastRowFirstColumn="0" w:lastRowLastColumn="0"/>
              <w:rPr>
                <w:sz w:val="24"/>
              </w:rPr>
            </w:pPr>
            <w:r>
              <w:rPr>
                <w:sz w:val="24"/>
              </w:rPr>
              <w:t>Q&amp;A</w:t>
            </w:r>
            <w:r w:rsidR="00F31EB3">
              <w:rPr>
                <w:sz w:val="24"/>
              </w:rPr>
              <w:t xml:space="preserve"> session</w:t>
            </w:r>
          </w:p>
          <w:p w14:paraId="6DFD1564" w14:textId="77777777" w:rsidR="00C53612" w:rsidRDefault="00C53612" w:rsidP="00A13546">
            <w:pPr>
              <w:spacing w:line="240" w:lineRule="auto"/>
              <w:jc w:val="both"/>
              <w:cnfStyle w:val="000000000000" w:firstRow="0" w:lastRow="0" w:firstColumn="0" w:lastColumn="0" w:oddVBand="0" w:evenVBand="0" w:oddHBand="0" w:evenHBand="0" w:firstRowFirstColumn="0" w:firstRowLastColumn="0" w:lastRowFirstColumn="0" w:lastRowLastColumn="0"/>
              <w:rPr>
                <w:sz w:val="24"/>
              </w:rPr>
            </w:pPr>
          </w:p>
          <w:p w14:paraId="1289D43F" w14:textId="4A5FC0F2" w:rsidR="00A13546" w:rsidRDefault="00A13546" w:rsidP="00A13546">
            <w:pPr>
              <w:spacing w:line="240" w:lineRule="auto"/>
              <w:jc w:val="both"/>
              <w:cnfStyle w:val="000000000000" w:firstRow="0" w:lastRow="0" w:firstColumn="0" w:lastColumn="0" w:oddVBand="0" w:evenVBand="0" w:oddHBand="0" w:evenHBand="0" w:firstRowFirstColumn="0" w:firstRowLastColumn="0" w:lastRowFirstColumn="0" w:lastRowLastColumn="0"/>
              <w:rPr>
                <w:sz w:val="24"/>
              </w:rPr>
            </w:pPr>
          </w:p>
        </w:tc>
      </w:tr>
      <w:tr w:rsidR="00961B9E" w14:paraId="0D04654A" w14:textId="77777777" w:rsidTr="0096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Borders>
              <w:top w:val="nil"/>
              <w:left w:val="nil"/>
              <w:bottom w:val="nil"/>
            </w:tcBorders>
            <w:hideMark/>
          </w:tcPr>
          <w:p w14:paraId="35E338D9" w14:textId="3D5197FA" w:rsidR="00961B9E" w:rsidRDefault="00961B9E" w:rsidP="00623EDA">
            <w:pPr>
              <w:spacing w:line="240" w:lineRule="auto"/>
              <w:jc w:val="center"/>
              <w:rPr>
                <w:b w:val="0"/>
                <w:sz w:val="24"/>
              </w:rPr>
            </w:pPr>
            <w:r>
              <w:rPr>
                <w:b w:val="0"/>
                <w:sz w:val="24"/>
              </w:rPr>
              <w:t xml:space="preserve"> 11:50-12:</w:t>
            </w:r>
            <w:r w:rsidR="00F31EB3">
              <w:rPr>
                <w:b w:val="0"/>
                <w:sz w:val="24"/>
              </w:rPr>
              <w:t>05</w:t>
            </w:r>
          </w:p>
        </w:tc>
        <w:tc>
          <w:tcPr>
            <w:tcW w:w="7697" w:type="dxa"/>
            <w:hideMark/>
          </w:tcPr>
          <w:p w14:paraId="5CB89A9D" w14:textId="77777777" w:rsidR="00F31EB3" w:rsidRDefault="00F31EB3" w:rsidP="00623EDA">
            <w:pPr>
              <w:spacing w:line="240" w:lineRule="auto"/>
              <w:cnfStyle w:val="000000100000" w:firstRow="0" w:lastRow="0" w:firstColumn="0" w:lastColumn="0" w:oddVBand="0" w:evenVBand="0" w:oddHBand="1" w:evenHBand="0" w:firstRowFirstColumn="0" w:firstRowLastColumn="0" w:lastRowFirstColumn="0" w:lastRowLastColumn="0"/>
              <w:rPr>
                <w:sz w:val="24"/>
              </w:rPr>
            </w:pPr>
            <w:r>
              <w:rPr>
                <w:sz w:val="24"/>
              </w:rPr>
              <w:t xml:space="preserve">Family Photo </w:t>
            </w:r>
          </w:p>
          <w:p w14:paraId="2885B759" w14:textId="212A7D77" w:rsidR="00961B9E" w:rsidRDefault="00F31EB3" w:rsidP="00623EDA">
            <w:pPr>
              <w:spacing w:line="240" w:lineRule="auto"/>
              <w:cnfStyle w:val="000000100000" w:firstRow="0" w:lastRow="0" w:firstColumn="0" w:lastColumn="0" w:oddVBand="0" w:evenVBand="0" w:oddHBand="1" w:evenHBand="0" w:firstRowFirstColumn="0" w:firstRowLastColumn="0" w:lastRowFirstColumn="0" w:lastRowLastColumn="0"/>
              <w:rPr>
                <w:sz w:val="24"/>
              </w:rPr>
            </w:pPr>
            <w:r>
              <w:rPr>
                <w:sz w:val="24"/>
              </w:rPr>
              <w:t xml:space="preserve">followed by </w:t>
            </w:r>
            <w:r w:rsidR="00961B9E">
              <w:rPr>
                <w:sz w:val="24"/>
              </w:rPr>
              <w:t>Coffee Break</w:t>
            </w:r>
          </w:p>
          <w:p w14:paraId="761BF380" w14:textId="77777777" w:rsidR="00C53612" w:rsidRDefault="00C53612" w:rsidP="00623EDA">
            <w:pPr>
              <w:spacing w:line="240" w:lineRule="auto"/>
              <w:cnfStyle w:val="000000100000" w:firstRow="0" w:lastRow="0" w:firstColumn="0" w:lastColumn="0" w:oddVBand="0" w:evenVBand="0" w:oddHBand="1" w:evenHBand="0" w:firstRowFirstColumn="0" w:firstRowLastColumn="0" w:lastRowFirstColumn="0" w:lastRowLastColumn="0"/>
              <w:rPr>
                <w:sz w:val="24"/>
              </w:rPr>
            </w:pPr>
          </w:p>
          <w:p w14:paraId="6908ADE7" w14:textId="3BA448B2" w:rsidR="00F31EB3" w:rsidRDefault="00F31EB3" w:rsidP="00623EDA">
            <w:pPr>
              <w:spacing w:line="240" w:lineRule="auto"/>
              <w:cnfStyle w:val="000000100000" w:firstRow="0" w:lastRow="0" w:firstColumn="0" w:lastColumn="0" w:oddVBand="0" w:evenVBand="0" w:oddHBand="1" w:evenHBand="0" w:firstRowFirstColumn="0" w:firstRowLastColumn="0" w:lastRowFirstColumn="0" w:lastRowLastColumn="0"/>
              <w:rPr>
                <w:sz w:val="24"/>
              </w:rPr>
            </w:pPr>
          </w:p>
        </w:tc>
      </w:tr>
      <w:tr w:rsidR="00961B9E" w14:paraId="31588DD2" w14:textId="77777777" w:rsidTr="00961B9E">
        <w:tc>
          <w:tcPr>
            <w:cnfStyle w:val="001000000000" w:firstRow="0" w:lastRow="0" w:firstColumn="1" w:lastColumn="0" w:oddVBand="0" w:evenVBand="0" w:oddHBand="0" w:evenHBand="0" w:firstRowFirstColumn="0" w:firstRowLastColumn="0" w:lastRowFirstColumn="0" w:lastRowLastColumn="0"/>
            <w:tcW w:w="1329" w:type="dxa"/>
            <w:tcBorders>
              <w:top w:val="nil"/>
              <w:left w:val="nil"/>
              <w:bottom w:val="nil"/>
            </w:tcBorders>
            <w:hideMark/>
          </w:tcPr>
          <w:p w14:paraId="7CAE90B6" w14:textId="3570F28F" w:rsidR="00961B9E" w:rsidRDefault="00961B9E" w:rsidP="00623EDA">
            <w:pPr>
              <w:spacing w:line="240" w:lineRule="auto"/>
              <w:jc w:val="center"/>
              <w:rPr>
                <w:b w:val="0"/>
                <w:sz w:val="24"/>
              </w:rPr>
            </w:pPr>
            <w:r>
              <w:rPr>
                <w:b w:val="0"/>
                <w:sz w:val="24"/>
              </w:rPr>
              <w:t xml:space="preserve"> 12:</w:t>
            </w:r>
            <w:r w:rsidR="00F31EB3">
              <w:rPr>
                <w:b w:val="0"/>
                <w:sz w:val="24"/>
              </w:rPr>
              <w:t>1</w:t>
            </w:r>
            <w:r>
              <w:rPr>
                <w:b w:val="0"/>
                <w:sz w:val="24"/>
              </w:rPr>
              <w:t>0-13:</w:t>
            </w:r>
            <w:r w:rsidR="00F31EB3">
              <w:rPr>
                <w:b w:val="0"/>
                <w:sz w:val="24"/>
              </w:rPr>
              <w:t>30</w:t>
            </w:r>
          </w:p>
        </w:tc>
        <w:tc>
          <w:tcPr>
            <w:tcW w:w="7697" w:type="dxa"/>
            <w:hideMark/>
          </w:tcPr>
          <w:p w14:paraId="4FF2853C" w14:textId="740C9ADD" w:rsidR="00961B9E" w:rsidRDefault="00961B9E" w:rsidP="00623EDA">
            <w:pPr>
              <w:spacing w:line="240" w:lineRule="auto"/>
              <w:cnfStyle w:val="000000000000" w:firstRow="0" w:lastRow="0" w:firstColumn="0" w:lastColumn="0" w:oddVBand="0" w:evenVBand="0" w:oddHBand="0" w:evenHBand="0" w:firstRowFirstColumn="0" w:firstRowLastColumn="0" w:lastRowFirstColumn="0" w:lastRowLastColumn="0"/>
              <w:rPr>
                <w:sz w:val="24"/>
              </w:rPr>
            </w:pPr>
            <w:r>
              <w:rPr>
                <w:sz w:val="24"/>
              </w:rPr>
              <w:t>Experts</w:t>
            </w:r>
            <w:r w:rsidR="00F31EB3">
              <w:rPr>
                <w:sz w:val="24"/>
              </w:rPr>
              <w:t>’</w:t>
            </w:r>
            <w:r>
              <w:rPr>
                <w:sz w:val="24"/>
              </w:rPr>
              <w:t xml:space="preserve"> Panel: Agenda 2030 in Adriatic Ionian Region: Challenges and Way Forward</w:t>
            </w:r>
          </w:p>
          <w:p w14:paraId="25EE3706" w14:textId="77777777" w:rsidR="00961B9E" w:rsidRDefault="00961B9E" w:rsidP="00623EDA">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4"/>
              </w:rPr>
            </w:pPr>
            <w:r>
              <w:rPr>
                <w:sz w:val="24"/>
              </w:rPr>
              <w:t>EU Country Representative</w:t>
            </w:r>
          </w:p>
          <w:p w14:paraId="3EC1AE0E" w14:textId="77777777" w:rsidR="00961B9E" w:rsidRDefault="00961B9E" w:rsidP="00623EDA">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4"/>
              </w:rPr>
            </w:pPr>
            <w:r>
              <w:rPr>
                <w:sz w:val="24"/>
              </w:rPr>
              <w:t>EU Country Representative</w:t>
            </w:r>
          </w:p>
          <w:p w14:paraId="273F36DD" w14:textId="77777777" w:rsidR="00961B9E" w:rsidRDefault="00961B9E" w:rsidP="00623EDA">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4"/>
              </w:rPr>
            </w:pPr>
            <w:r>
              <w:rPr>
                <w:sz w:val="24"/>
              </w:rPr>
              <w:t>UNDP Regional Hub Representative</w:t>
            </w:r>
          </w:p>
          <w:p w14:paraId="3F2885B7" w14:textId="77777777" w:rsidR="00961B9E" w:rsidRDefault="00961B9E" w:rsidP="00623EDA">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4"/>
              </w:rPr>
            </w:pPr>
            <w:r>
              <w:rPr>
                <w:sz w:val="24"/>
              </w:rPr>
              <w:t>EU Commission Representative</w:t>
            </w:r>
          </w:p>
          <w:p w14:paraId="109E979F" w14:textId="77777777" w:rsidR="00961B9E" w:rsidRDefault="00961B9E" w:rsidP="00623EDA">
            <w:pPr>
              <w:spacing w:line="240" w:lineRule="auto"/>
              <w:cnfStyle w:val="000000000000" w:firstRow="0" w:lastRow="0" w:firstColumn="0" w:lastColumn="0" w:oddVBand="0" w:evenVBand="0" w:oddHBand="0" w:evenHBand="0" w:firstRowFirstColumn="0" w:firstRowLastColumn="0" w:lastRowFirstColumn="0" w:lastRowLastColumn="0"/>
              <w:rPr>
                <w:sz w:val="24"/>
              </w:rPr>
            </w:pPr>
            <w:r>
              <w:rPr>
                <w:sz w:val="24"/>
              </w:rPr>
              <w:t xml:space="preserve">Moderator: Peter Middlebrook, economist </w:t>
            </w:r>
          </w:p>
          <w:p w14:paraId="78EC6049" w14:textId="29597B53" w:rsidR="00961B9E" w:rsidRDefault="00961B9E" w:rsidP="00623EDA">
            <w:pPr>
              <w:spacing w:line="240" w:lineRule="auto"/>
              <w:cnfStyle w:val="000000000000" w:firstRow="0" w:lastRow="0" w:firstColumn="0" w:lastColumn="0" w:oddVBand="0" w:evenVBand="0" w:oddHBand="0" w:evenHBand="0" w:firstRowFirstColumn="0" w:firstRowLastColumn="0" w:lastRowFirstColumn="0" w:lastRowLastColumn="0"/>
              <w:rPr>
                <w:sz w:val="24"/>
              </w:rPr>
            </w:pPr>
            <w:r>
              <w:rPr>
                <w:sz w:val="24"/>
              </w:rPr>
              <w:t>Q&amp;A session</w:t>
            </w:r>
          </w:p>
          <w:p w14:paraId="68DCE283" w14:textId="77777777" w:rsidR="00C53612" w:rsidRDefault="00C53612" w:rsidP="00623EDA">
            <w:pPr>
              <w:spacing w:line="240" w:lineRule="auto"/>
              <w:cnfStyle w:val="000000000000" w:firstRow="0" w:lastRow="0" w:firstColumn="0" w:lastColumn="0" w:oddVBand="0" w:evenVBand="0" w:oddHBand="0" w:evenHBand="0" w:firstRowFirstColumn="0" w:firstRowLastColumn="0" w:lastRowFirstColumn="0" w:lastRowLastColumn="0"/>
              <w:rPr>
                <w:sz w:val="24"/>
              </w:rPr>
            </w:pPr>
          </w:p>
          <w:p w14:paraId="2F2B75F2" w14:textId="31287A66" w:rsidR="00F31EB3" w:rsidRDefault="00F31EB3" w:rsidP="00623EDA">
            <w:pPr>
              <w:spacing w:line="240" w:lineRule="auto"/>
              <w:cnfStyle w:val="000000000000" w:firstRow="0" w:lastRow="0" w:firstColumn="0" w:lastColumn="0" w:oddVBand="0" w:evenVBand="0" w:oddHBand="0" w:evenHBand="0" w:firstRowFirstColumn="0" w:firstRowLastColumn="0" w:lastRowFirstColumn="0" w:lastRowLastColumn="0"/>
              <w:rPr>
                <w:sz w:val="24"/>
              </w:rPr>
            </w:pPr>
          </w:p>
        </w:tc>
      </w:tr>
      <w:tr w:rsidR="00961B9E" w14:paraId="04A34F8C" w14:textId="77777777" w:rsidTr="0096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Borders>
              <w:top w:val="nil"/>
              <w:left w:val="nil"/>
              <w:bottom w:val="nil"/>
            </w:tcBorders>
            <w:hideMark/>
          </w:tcPr>
          <w:p w14:paraId="2D458104" w14:textId="12623390" w:rsidR="00961B9E" w:rsidRDefault="00961B9E" w:rsidP="00623EDA">
            <w:pPr>
              <w:spacing w:line="240" w:lineRule="auto"/>
              <w:jc w:val="center"/>
              <w:rPr>
                <w:b w:val="0"/>
                <w:sz w:val="24"/>
              </w:rPr>
            </w:pPr>
            <w:r>
              <w:rPr>
                <w:b w:val="0"/>
                <w:sz w:val="24"/>
              </w:rPr>
              <w:t xml:space="preserve">  13:</w:t>
            </w:r>
            <w:r w:rsidR="00F31EB3">
              <w:rPr>
                <w:b w:val="0"/>
                <w:sz w:val="24"/>
              </w:rPr>
              <w:t>30</w:t>
            </w:r>
            <w:r>
              <w:rPr>
                <w:b w:val="0"/>
                <w:sz w:val="24"/>
              </w:rPr>
              <w:t>-1</w:t>
            </w:r>
            <w:r w:rsidR="00F31EB3">
              <w:rPr>
                <w:b w:val="0"/>
                <w:sz w:val="24"/>
              </w:rPr>
              <w:t>5</w:t>
            </w:r>
            <w:r>
              <w:rPr>
                <w:b w:val="0"/>
                <w:sz w:val="24"/>
              </w:rPr>
              <w:t>:</w:t>
            </w:r>
            <w:r w:rsidR="00F31EB3">
              <w:rPr>
                <w:b w:val="0"/>
                <w:sz w:val="24"/>
              </w:rPr>
              <w:t>00</w:t>
            </w:r>
          </w:p>
        </w:tc>
        <w:tc>
          <w:tcPr>
            <w:tcW w:w="7697" w:type="dxa"/>
            <w:hideMark/>
          </w:tcPr>
          <w:p w14:paraId="5E73341E" w14:textId="77777777" w:rsidR="00961B9E" w:rsidRDefault="00961B9E" w:rsidP="00623EDA">
            <w:pPr>
              <w:spacing w:line="240" w:lineRule="auto"/>
              <w:cnfStyle w:val="000000100000" w:firstRow="0" w:lastRow="0" w:firstColumn="0" w:lastColumn="0" w:oddVBand="0" w:evenVBand="0" w:oddHBand="1" w:evenHBand="0" w:firstRowFirstColumn="0" w:firstRowLastColumn="0" w:lastRowFirstColumn="0" w:lastRowLastColumn="0"/>
              <w:rPr>
                <w:sz w:val="24"/>
              </w:rPr>
            </w:pPr>
            <w:r>
              <w:rPr>
                <w:sz w:val="24"/>
              </w:rPr>
              <w:t>Luncheon</w:t>
            </w:r>
          </w:p>
        </w:tc>
      </w:tr>
      <w:tr w:rsidR="00961B9E" w14:paraId="1C6AB630" w14:textId="77777777" w:rsidTr="00961B9E">
        <w:tc>
          <w:tcPr>
            <w:cnfStyle w:val="001000000000" w:firstRow="0" w:lastRow="0" w:firstColumn="1" w:lastColumn="0" w:oddVBand="0" w:evenVBand="0" w:oddHBand="0" w:evenHBand="0" w:firstRowFirstColumn="0" w:firstRowLastColumn="0" w:lastRowFirstColumn="0" w:lastRowLastColumn="0"/>
            <w:tcW w:w="1329" w:type="dxa"/>
            <w:tcBorders>
              <w:top w:val="nil"/>
              <w:left w:val="nil"/>
              <w:bottom w:val="nil"/>
            </w:tcBorders>
            <w:hideMark/>
          </w:tcPr>
          <w:p w14:paraId="082F6FE0" w14:textId="790B4487" w:rsidR="00961B9E" w:rsidRDefault="00961B9E" w:rsidP="00623EDA">
            <w:pPr>
              <w:spacing w:line="240" w:lineRule="auto"/>
              <w:jc w:val="center"/>
              <w:rPr>
                <w:b w:val="0"/>
                <w:sz w:val="24"/>
              </w:rPr>
            </w:pPr>
            <w:r>
              <w:rPr>
                <w:b w:val="0"/>
                <w:sz w:val="24"/>
              </w:rPr>
              <w:t xml:space="preserve"> 1</w:t>
            </w:r>
            <w:r w:rsidR="00F31EB3">
              <w:rPr>
                <w:b w:val="0"/>
                <w:sz w:val="24"/>
              </w:rPr>
              <w:t>5</w:t>
            </w:r>
            <w:r>
              <w:rPr>
                <w:b w:val="0"/>
                <w:sz w:val="24"/>
              </w:rPr>
              <w:t>:</w:t>
            </w:r>
            <w:r w:rsidR="00F31EB3">
              <w:rPr>
                <w:b w:val="0"/>
                <w:sz w:val="24"/>
              </w:rPr>
              <w:t>00</w:t>
            </w:r>
            <w:r>
              <w:rPr>
                <w:b w:val="0"/>
                <w:sz w:val="24"/>
              </w:rPr>
              <w:t>-1</w:t>
            </w:r>
            <w:r w:rsidR="00F31EB3">
              <w:rPr>
                <w:b w:val="0"/>
                <w:sz w:val="24"/>
              </w:rPr>
              <w:t>6</w:t>
            </w:r>
            <w:r>
              <w:rPr>
                <w:b w:val="0"/>
                <w:sz w:val="24"/>
              </w:rPr>
              <w:t>.</w:t>
            </w:r>
            <w:r w:rsidR="00F31EB3">
              <w:rPr>
                <w:b w:val="0"/>
                <w:sz w:val="24"/>
              </w:rPr>
              <w:t>3</w:t>
            </w:r>
            <w:r>
              <w:rPr>
                <w:b w:val="0"/>
                <w:sz w:val="24"/>
              </w:rPr>
              <w:t>0</w:t>
            </w:r>
          </w:p>
        </w:tc>
        <w:tc>
          <w:tcPr>
            <w:tcW w:w="7697" w:type="dxa"/>
            <w:hideMark/>
          </w:tcPr>
          <w:p w14:paraId="21C0C1A1" w14:textId="77777777" w:rsidR="00961B9E" w:rsidRDefault="00961B9E" w:rsidP="00623EDA">
            <w:pPr>
              <w:spacing w:line="240" w:lineRule="auto"/>
              <w:cnfStyle w:val="000000000000" w:firstRow="0" w:lastRow="0" w:firstColumn="0" w:lastColumn="0" w:oddVBand="0" w:evenVBand="0" w:oddHBand="0" w:evenHBand="0" w:firstRowFirstColumn="0" w:firstRowLastColumn="0" w:lastRowFirstColumn="0" w:lastRowLastColumn="0"/>
              <w:rPr>
                <w:sz w:val="24"/>
              </w:rPr>
            </w:pPr>
            <w:r>
              <w:rPr>
                <w:sz w:val="24"/>
              </w:rPr>
              <w:t xml:space="preserve">Round table discussion: Localization of the SDG’s </w:t>
            </w:r>
          </w:p>
          <w:p w14:paraId="33344C73" w14:textId="437FB6DC" w:rsidR="00F31EB3" w:rsidRDefault="00F31EB3" w:rsidP="00623EDA">
            <w:pPr>
              <w:spacing w:line="240" w:lineRule="auto"/>
              <w:cnfStyle w:val="000000000000" w:firstRow="0" w:lastRow="0" w:firstColumn="0" w:lastColumn="0" w:oddVBand="0" w:evenVBand="0" w:oddHBand="0" w:evenHBand="0" w:firstRowFirstColumn="0" w:firstRowLastColumn="0" w:lastRowFirstColumn="0" w:lastRowLastColumn="0"/>
              <w:rPr>
                <w:sz w:val="24"/>
              </w:rPr>
            </w:pPr>
            <w:r>
              <w:rPr>
                <w:sz w:val="24"/>
              </w:rPr>
              <w:t>Followed by Q&amp;A session (as time allows)</w:t>
            </w:r>
          </w:p>
          <w:p w14:paraId="1EE398D4" w14:textId="17019816" w:rsidR="00F31EB3" w:rsidRDefault="00F31EB3" w:rsidP="00623EDA">
            <w:pPr>
              <w:spacing w:line="240" w:lineRule="auto"/>
              <w:cnfStyle w:val="000000000000" w:firstRow="0" w:lastRow="0" w:firstColumn="0" w:lastColumn="0" w:oddVBand="0" w:evenVBand="0" w:oddHBand="0" w:evenHBand="0" w:firstRowFirstColumn="0" w:firstRowLastColumn="0" w:lastRowFirstColumn="0" w:lastRowLastColumn="0"/>
              <w:rPr>
                <w:sz w:val="24"/>
              </w:rPr>
            </w:pPr>
          </w:p>
        </w:tc>
      </w:tr>
      <w:tr w:rsidR="00961B9E" w14:paraId="18A6ED79" w14:textId="77777777" w:rsidTr="0096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Borders>
              <w:top w:val="nil"/>
              <w:left w:val="nil"/>
              <w:bottom w:val="nil"/>
            </w:tcBorders>
            <w:hideMark/>
          </w:tcPr>
          <w:p w14:paraId="44DC199E" w14:textId="0976B9BA" w:rsidR="00961B9E" w:rsidRDefault="00961B9E" w:rsidP="00623EDA">
            <w:pPr>
              <w:spacing w:line="240" w:lineRule="auto"/>
              <w:jc w:val="center"/>
              <w:rPr>
                <w:b w:val="0"/>
                <w:sz w:val="24"/>
              </w:rPr>
            </w:pPr>
            <w:r>
              <w:rPr>
                <w:b w:val="0"/>
                <w:sz w:val="24"/>
              </w:rPr>
              <w:lastRenderedPageBreak/>
              <w:t xml:space="preserve"> 1</w:t>
            </w:r>
            <w:r w:rsidR="00F31EB3">
              <w:rPr>
                <w:b w:val="0"/>
                <w:sz w:val="24"/>
              </w:rPr>
              <w:t>6</w:t>
            </w:r>
            <w:r>
              <w:rPr>
                <w:b w:val="0"/>
                <w:sz w:val="24"/>
              </w:rPr>
              <w:t>:</w:t>
            </w:r>
            <w:r w:rsidR="00F31EB3">
              <w:rPr>
                <w:b w:val="0"/>
                <w:sz w:val="24"/>
              </w:rPr>
              <w:t>3</w:t>
            </w:r>
            <w:r>
              <w:rPr>
                <w:b w:val="0"/>
                <w:sz w:val="24"/>
              </w:rPr>
              <w:t>0-1</w:t>
            </w:r>
            <w:r w:rsidR="00F31EB3">
              <w:rPr>
                <w:b w:val="0"/>
                <w:sz w:val="24"/>
              </w:rPr>
              <w:t>7</w:t>
            </w:r>
            <w:r>
              <w:rPr>
                <w:b w:val="0"/>
                <w:sz w:val="24"/>
              </w:rPr>
              <w:t>:</w:t>
            </w:r>
            <w:r w:rsidR="00F31EB3">
              <w:rPr>
                <w:b w:val="0"/>
                <w:sz w:val="24"/>
              </w:rPr>
              <w:t>00</w:t>
            </w:r>
          </w:p>
        </w:tc>
        <w:tc>
          <w:tcPr>
            <w:tcW w:w="7697" w:type="dxa"/>
            <w:hideMark/>
          </w:tcPr>
          <w:p w14:paraId="20236F55" w14:textId="20C9DB36" w:rsidR="00F31EB3" w:rsidRDefault="00F31EB3" w:rsidP="00F31EB3">
            <w:pPr>
              <w:spacing w:line="240" w:lineRule="auto"/>
              <w:jc w:val="both"/>
              <w:cnfStyle w:val="000000100000" w:firstRow="0" w:lastRow="0" w:firstColumn="0" w:lastColumn="0" w:oddVBand="0" w:evenVBand="0" w:oddHBand="1" w:evenHBand="0" w:firstRowFirstColumn="0" w:firstRowLastColumn="0" w:lastRowFirstColumn="0" w:lastRowLastColumn="0"/>
              <w:rPr>
                <w:sz w:val="24"/>
              </w:rPr>
            </w:pPr>
            <w:r>
              <w:rPr>
                <w:sz w:val="24"/>
              </w:rPr>
              <w:t>Wrap-up and Final Remarks and Conclusion of the Event and Recommendations to 2023 HLPF:</w:t>
            </w:r>
          </w:p>
          <w:p w14:paraId="4E5BDBC3" w14:textId="43B7AD15" w:rsidR="00F31EB3" w:rsidRDefault="00F31EB3" w:rsidP="00F31EB3">
            <w:pPr>
              <w:spacing w:line="240" w:lineRule="auto"/>
              <w:jc w:val="both"/>
              <w:cnfStyle w:val="000000100000" w:firstRow="0" w:lastRow="0" w:firstColumn="0" w:lastColumn="0" w:oddVBand="0" w:evenVBand="0" w:oddHBand="1" w:evenHBand="0" w:firstRowFirstColumn="0" w:firstRowLastColumn="0" w:lastRowFirstColumn="0" w:lastRowLastColumn="0"/>
              <w:rPr>
                <w:sz w:val="24"/>
              </w:rPr>
            </w:pPr>
            <w:r>
              <w:rPr>
                <w:sz w:val="24"/>
              </w:rPr>
              <w:t xml:space="preserve">Mr. Nemanja Kovacevic, BH SDG Council, RS Ministry for European Integration and International Cooperation </w:t>
            </w:r>
            <w:r w:rsidR="00961B9E">
              <w:rPr>
                <w:sz w:val="24"/>
              </w:rPr>
              <w:t xml:space="preserve">Conclusions and </w:t>
            </w:r>
          </w:p>
          <w:p w14:paraId="4ACF957E" w14:textId="76CC8BFD" w:rsidR="00961B9E" w:rsidRDefault="00961B9E" w:rsidP="00F31EB3">
            <w:pPr>
              <w:spacing w:line="240" w:lineRule="auto"/>
              <w:cnfStyle w:val="000000100000" w:firstRow="0" w:lastRow="0" w:firstColumn="0" w:lastColumn="0" w:oddVBand="0" w:evenVBand="0" w:oddHBand="1" w:evenHBand="0" w:firstRowFirstColumn="0" w:firstRowLastColumn="0" w:lastRowFirstColumn="0" w:lastRowLastColumn="0"/>
              <w:rPr>
                <w:sz w:val="24"/>
              </w:rPr>
            </w:pPr>
          </w:p>
        </w:tc>
      </w:tr>
    </w:tbl>
    <w:p w14:paraId="2B732C2C" w14:textId="77777777" w:rsidR="00961B9E" w:rsidRDefault="00961B9E" w:rsidP="00961B9E">
      <w:pPr>
        <w:rPr>
          <w:b/>
          <w:u w:val="single"/>
        </w:rPr>
      </w:pPr>
    </w:p>
    <w:p w14:paraId="7C727038" w14:textId="3661490D" w:rsidR="00961B9E" w:rsidRDefault="00961B9E" w:rsidP="00961B9E">
      <w:pPr>
        <w:rPr>
          <w:bCs/>
          <w:u w:val="single"/>
        </w:rPr>
      </w:pPr>
      <w:r>
        <w:rPr>
          <w:b/>
          <w:u w:val="single"/>
        </w:rPr>
        <w:t xml:space="preserve">  </w:t>
      </w:r>
      <w:r>
        <w:rPr>
          <w:bCs/>
          <w:u w:val="single"/>
        </w:rPr>
        <w:t>17:</w:t>
      </w:r>
      <w:r w:rsidR="00F31EB3">
        <w:rPr>
          <w:bCs/>
          <w:u w:val="single"/>
        </w:rPr>
        <w:t>3</w:t>
      </w:r>
      <w:r>
        <w:rPr>
          <w:bCs/>
          <w:u w:val="single"/>
        </w:rPr>
        <w:t>0                 Banja Luka Sightseeing Tour (Optional)</w:t>
      </w:r>
    </w:p>
    <w:p w14:paraId="5EFBCB31" w14:textId="77777777" w:rsidR="00961B9E" w:rsidRDefault="00961B9E" w:rsidP="00961B9E">
      <w:pPr>
        <w:rPr>
          <w:b/>
          <w:u w:val="single"/>
        </w:rPr>
      </w:pPr>
    </w:p>
    <w:p w14:paraId="7CAEFEF3" w14:textId="7EA6DAEA" w:rsidR="00961B9E" w:rsidRDefault="00961B9E" w:rsidP="00961B9E">
      <w:pPr>
        <w:rPr>
          <w:b/>
          <w:u w:val="single"/>
        </w:rPr>
      </w:pPr>
      <w:r>
        <w:rPr>
          <w:b/>
          <w:u w:val="single"/>
        </w:rPr>
        <w:t xml:space="preserve">Day 3: Saturday, </w:t>
      </w:r>
      <w:r w:rsidR="00C53612">
        <w:rPr>
          <w:b/>
          <w:u w:val="single"/>
        </w:rPr>
        <w:t>6</w:t>
      </w:r>
      <w:r>
        <w:rPr>
          <w:b/>
          <w:u w:val="single"/>
        </w:rPr>
        <w:t xml:space="preserve"> Ma</w:t>
      </w:r>
      <w:r w:rsidR="00C53612">
        <w:rPr>
          <w:b/>
          <w:u w:val="single"/>
        </w:rPr>
        <w:t>y</w:t>
      </w:r>
      <w:r>
        <w:rPr>
          <w:b/>
          <w:u w:val="single"/>
        </w:rPr>
        <w:t xml:space="preserve"> 2023</w:t>
      </w:r>
    </w:p>
    <w:tbl>
      <w:tblPr>
        <w:tblStyle w:val="PlainTable3"/>
        <w:tblW w:w="0" w:type="auto"/>
        <w:tblInd w:w="0" w:type="dxa"/>
        <w:tblLook w:val="04A0" w:firstRow="1" w:lastRow="0" w:firstColumn="1" w:lastColumn="0" w:noHBand="0" w:noVBand="1"/>
      </w:tblPr>
      <w:tblGrid>
        <w:gridCol w:w="1350"/>
        <w:gridCol w:w="7676"/>
      </w:tblGrid>
      <w:tr w:rsidR="00961B9E" w14:paraId="6EB6C566" w14:textId="77777777" w:rsidTr="00623ED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0" w:type="dxa"/>
            <w:tcBorders>
              <w:top w:val="nil"/>
              <w:left w:val="nil"/>
            </w:tcBorders>
            <w:shd w:val="clear" w:color="auto" w:fill="B4C6E7" w:themeFill="accent1" w:themeFillTint="66"/>
            <w:hideMark/>
          </w:tcPr>
          <w:p w14:paraId="60779C8C" w14:textId="77777777" w:rsidR="00961B9E" w:rsidRDefault="00961B9E" w:rsidP="00623EDA">
            <w:pPr>
              <w:spacing w:line="240" w:lineRule="auto"/>
              <w:jc w:val="center"/>
              <w:rPr>
                <w:sz w:val="24"/>
                <w:szCs w:val="24"/>
              </w:rPr>
            </w:pPr>
            <w:r>
              <w:rPr>
                <w:caps w:val="0"/>
                <w:sz w:val="24"/>
                <w:szCs w:val="24"/>
              </w:rPr>
              <w:t>Time</w:t>
            </w:r>
          </w:p>
        </w:tc>
        <w:tc>
          <w:tcPr>
            <w:tcW w:w="8820" w:type="dxa"/>
            <w:tcBorders>
              <w:top w:val="nil"/>
              <w:left w:val="nil"/>
              <w:right w:val="nil"/>
            </w:tcBorders>
            <w:shd w:val="clear" w:color="auto" w:fill="B4C6E7" w:themeFill="accent1" w:themeFillTint="66"/>
            <w:hideMark/>
          </w:tcPr>
          <w:p w14:paraId="67BD92D4" w14:textId="77777777" w:rsidR="00961B9E" w:rsidRDefault="00961B9E" w:rsidP="00623ED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caps w:val="0"/>
                <w:sz w:val="24"/>
                <w:szCs w:val="24"/>
              </w:rPr>
              <w:t>Agenda</w:t>
            </w:r>
          </w:p>
        </w:tc>
      </w:tr>
      <w:tr w:rsidR="00961B9E" w14:paraId="0CC0DD15" w14:textId="77777777" w:rsidTr="00623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top w:val="nil"/>
              <w:left w:val="nil"/>
              <w:bottom w:val="nil"/>
            </w:tcBorders>
            <w:shd w:val="clear" w:color="auto" w:fill="FFFFFF" w:themeFill="background1"/>
            <w:hideMark/>
          </w:tcPr>
          <w:p w14:paraId="74BFD9F4" w14:textId="77777777" w:rsidR="00961B9E" w:rsidRDefault="00961B9E" w:rsidP="00623EDA">
            <w:pPr>
              <w:spacing w:line="240" w:lineRule="auto"/>
              <w:jc w:val="center"/>
              <w:rPr>
                <w:b w:val="0"/>
                <w:sz w:val="24"/>
                <w:szCs w:val="24"/>
              </w:rPr>
            </w:pPr>
            <w:r>
              <w:rPr>
                <w:b w:val="0"/>
                <w:sz w:val="24"/>
                <w:szCs w:val="24"/>
              </w:rPr>
              <w:t xml:space="preserve"> 07:00-10.00</w:t>
            </w:r>
          </w:p>
        </w:tc>
        <w:tc>
          <w:tcPr>
            <w:tcW w:w="8820" w:type="dxa"/>
            <w:shd w:val="clear" w:color="auto" w:fill="FFFFFF" w:themeFill="background1"/>
            <w:hideMark/>
          </w:tcPr>
          <w:p w14:paraId="7F19683D" w14:textId="77777777" w:rsidR="00961B9E" w:rsidRDefault="00961B9E" w:rsidP="00623EDA">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Breakfast and Check-out</w:t>
            </w:r>
          </w:p>
        </w:tc>
      </w:tr>
      <w:tr w:rsidR="00961B9E" w14:paraId="48B801F1" w14:textId="77777777" w:rsidTr="00623EDA">
        <w:trPr>
          <w:trHeight w:val="80"/>
        </w:trPr>
        <w:tc>
          <w:tcPr>
            <w:cnfStyle w:val="001000000000" w:firstRow="0" w:lastRow="0" w:firstColumn="1" w:lastColumn="0" w:oddVBand="0" w:evenVBand="0" w:oddHBand="0" w:evenHBand="0" w:firstRowFirstColumn="0" w:firstRowLastColumn="0" w:lastRowFirstColumn="0" w:lastRowLastColumn="0"/>
            <w:tcW w:w="1440" w:type="dxa"/>
            <w:tcBorders>
              <w:top w:val="nil"/>
              <w:left w:val="nil"/>
              <w:bottom w:val="nil"/>
            </w:tcBorders>
            <w:hideMark/>
          </w:tcPr>
          <w:p w14:paraId="5DEE17EA" w14:textId="77777777" w:rsidR="00961B9E" w:rsidRDefault="00961B9E" w:rsidP="00623EDA">
            <w:pPr>
              <w:spacing w:line="240" w:lineRule="auto"/>
              <w:jc w:val="center"/>
              <w:rPr>
                <w:b w:val="0"/>
                <w:sz w:val="24"/>
                <w:szCs w:val="24"/>
              </w:rPr>
            </w:pPr>
            <w:r>
              <w:rPr>
                <w:b w:val="0"/>
                <w:caps w:val="0"/>
                <w:sz w:val="24"/>
                <w:szCs w:val="24"/>
              </w:rPr>
              <w:t>All day</w:t>
            </w:r>
          </w:p>
        </w:tc>
        <w:tc>
          <w:tcPr>
            <w:tcW w:w="8820" w:type="dxa"/>
            <w:hideMark/>
          </w:tcPr>
          <w:p w14:paraId="12184912" w14:textId="77777777" w:rsidR="00961B9E" w:rsidRDefault="00961B9E" w:rsidP="00623EDA">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Departure</w:t>
            </w:r>
          </w:p>
        </w:tc>
      </w:tr>
    </w:tbl>
    <w:p w14:paraId="7A001F16" w14:textId="245C979A" w:rsidR="009810A0" w:rsidRDefault="009810A0" w:rsidP="005A7299">
      <w:pPr>
        <w:jc w:val="center"/>
      </w:pPr>
    </w:p>
    <w:p w14:paraId="0F30C365" w14:textId="5CC4A200" w:rsidR="00154A42" w:rsidRDefault="00154A42" w:rsidP="005A7299">
      <w:pPr>
        <w:jc w:val="center"/>
      </w:pPr>
    </w:p>
    <w:p w14:paraId="7E87CF8F" w14:textId="3B32A0ED" w:rsidR="00154A42" w:rsidRDefault="00154A42" w:rsidP="005A7299">
      <w:pPr>
        <w:jc w:val="center"/>
      </w:pPr>
    </w:p>
    <w:p w14:paraId="2054873B" w14:textId="454E7642" w:rsidR="00154A42" w:rsidRDefault="00154A42" w:rsidP="005A7299">
      <w:pPr>
        <w:jc w:val="center"/>
      </w:pPr>
      <w:r>
        <w:rPr>
          <w:noProof/>
        </w:rPr>
        <w:drawing>
          <wp:inline distT="0" distB="0" distL="0" distR="0" wp14:anchorId="61021C83" wp14:editId="64ACE191">
            <wp:extent cx="590550" cy="628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 cy="628650"/>
                    </a:xfrm>
                    <a:prstGeom prst="rect">
                      <a:avLst/>
                    </a:prstGeom>
                    <a:noFill/>
                  </pic:spPr>
                </pic:pic>
              </a:graphicData>
            </a:graphic>
          </wp:inline>
        </w:drawing>
      </w:r>
    </w:p>
    <w:p w14:paraId="6FE30163" w14:textId="72B93497" w:rsidR="00154A42" w:rsidRDefault="00154A42" w:rsidP="005A7299">
      <w:pPr>
        <w:jc w:val="center"/>
      </w:pPr>
    </w:p>
    <w:p w14:paraId="462367FC" w14:textId="67DABCF0" w:rsidR="00154A42" w:rsidRDefault="00154A42" w:rsidP="005A7299">
      <w:pPr>
        <w:jc w:val="center"/>
      </w:pPr>
      <w:r>
        <w:rPr>
          <w:noProof/>
        </w:rPr>
        <w:drawing>
          <wp:inline distT="0" distB="0" distL="0" distR="0" wp14:anchorId="4D8F44BD" wp14:editId="3D350001">
            <wp:extent cx="790575" cy="809625"/>
            <wp:effectExtent l="0" t="0" r="9525" b="9525"/>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575" cy="809625"/>
                    </a:xfrm>
                    <a:prstGeom prst="rect">
                      <a:avLst/>
                    </a:prstGeom>
                    <a:noFill/>
                  </pic:spPr>
                </pic:pic>
              </a:graphicData>
            </a:graphic>
          </wp:inline>
        </w:drawing>
      </w:r>
    </w:p>
    <w:p w14:paraId="0F6F7AF3" w14:textId="67DABCF0" w:rsidR="00154A42" w:rsidRDefault="00154A42" w:rsidP="005A7299">
      <w:pPr>
        <w:jc w:val="center"/>
      </w:pPr>
    </w:p>
    <w:p w14:paraId="15FA2641" w14:textId="23159E2F" w:rsidR="00154A42" w:rsidRDefault="00154A42" w:rsidP="005A7299">
      <w:pPr>
        <w:jc w:val="center"/>
      </w:pPr>
      <w:r>
        <w:rPr>
          <w:noProof/>
        </w:rPr>
        <w:drawing>
          <wp:inline distT="0" distB="0" distL="0" distR="0" wp14:anchorId="69589BF6" wp14:editId="438E6AAD">
            <wp:extent cx="1409700" cy="885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9700" cy="885825"/>
                    </a:xfrm>
                    <a:prstGeom prst="rect">
                      <a:avLst/>
                    </a:prstGeom>
                    <a:noFill/>
                  </pic:spPr>
                </pic:pic>
              </a:graphicData>
            </a:graphic>
          </wp:inline>
        </w:drawing>
      </w:r>
    </w:p>
    <w:p w14:paraId="0F622F45" w14:textId="44079708" w:rsidR="00154A42" w:rsidRDefault="00154A42" w:rsidP="005A7299">
      <w:pPr>
        <w:jc w:val="center"/>
      </w:pPr>
    </w:p>
    <w:p w14:paraId="7239EA24" w14:textId="11AA3AA9" w:rsidR="00154A42" w:rsidRDefault="00154A42" w:rsidP="005A7299">
      <w:pPr>
        <w:jc w:val="center"/>
      </w:pPr>
      <w:r>
        <w:rPr>
          <w:noProof/>
        </w:rPr>
        <w:drawing>
          <wp:inline distT="0" distB="0" distL="0" distR="0" wp14:anchorId="4E2449CC" wp14:editId="71FBB87D">
            <wp:extent cx="895350" cy="1666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350" cy="1666875"/>
                    </a:xfrm>
                    <a:prstGeom prst="rect">
                      <a:avLst/>
                    </a:prstGeom>
                    <a:noFill/>
                  </pic:spPr>
                </pic:pic>
              </a:graphicData>
            </a:graphic>
          </wp:inline>
        </w:drawing>
      </w:r>
    </w:p>
    <w:sectPr w:rsidR="00154A42" w:rsidSect="00750CDD">
      <w:headerReference w:type="default" r:id="rId15"/>
      <w:pgSz w:w="11906" w:h="16838" w:code="9"/>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026AA" w14:textId="77777777" w:rsidR="00652CFB" w:rsidRDefault="00652CFB" w:rsidP="00FE4F7D">
      <w:pPr>
        <w:spacing w:after="0" w:line="240" w:lineRule="auto"/>
      </w:pPr>
      <w:r>
        <w:separator/>
      </w:r>
    </w:p>
  </w:endnote>
  <w:endnote w:type="continuationSeparator" w:id="0">
    <w:p w14:paraId="4410FD8C" w14:textId="77777777" w:rsidR="00652CFB" w:rsidRDefault="00652CFB" w:rsidP="00FE4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71F87" w14:textId="77777777" w:rsidR="00652CFB" w:rsidRDefault="00652CFB" w:rsidP="00FE4F7D">
      <w:pPr>
        <w:spacing w:after="0" w:line="240" w:lineRule="auto"/>
      </w:pPr>
      <w:r>
        <w:separator/>
      </w:r>
    </w:p>
  </w:footnote>
  <w:footnote w:type="continuationSeparator" w:id="0">
    <w:p w14:paraId="68E90872" w14:textId="77777777" w:rsidR="00652CFB" w:rsidRDefault="00652CFB" w:rsidP="00FE4F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4111"/>
      <w:gridCol w:w="3549"/>
    </w:tblGrid>
    <w:tr w:rsidR="00FE4F7D" w14:paraId="54A37293" w14:textId="77777777" w:rsidTr="00FE4F7D">
      <w:trPr>
        <w:jc w:val="center"/>
      </w:trPr>
      <w:tc>
        <w:tcPr>
          <w:tcW w:w="3681" w:type="dxa"/>
          <w:vAlign w:val="center"/>
        </w:tcPr>
        <w:p w14:paraId="6BF6DA2D" w14:textId="1306C925" w:rsidR="00FE4F7D" w:rsidRDefault="00FE4F7D" w:rsidP="00FE4F7D">
          <w:pPr>
            <w:pStyle w:val="Header"/>
            <w:jc w:val="center"/>
          </w:pPr>
          <w:r>
            <w:rPr>
              <w:noProof/>
              <w:lang w:val="bs-Latn-BA" w:eastAsia="bs-Latn-BA"/>
            </w:rPr>
            <w:drawing>
              <wp:inline distT="0" distB="0" distL="0" distR="0" wp14:anchorId="065F5B4C" wp14:editId="38A46ACF">
                <wp:extent cx="929514" cy="912893"/>
                <wp:effectExtent l="0" t="0" r="4445" b="1905"/>
                <wp:docPr id="1" name="Picture 1"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39197" cy="922403"/>
                        </a:xfrm>
                        <a:prstGeom prst="rect">
                          <a:avLst/>
                        </a:prstGeom>
                      </pic:spPr>
                    </pic:pic>
                  </a:graphicData>
                </a:graphic>
              </wp:inline>
            </w:drawing>
          </w:r>
        </w:p>
      </w:tc>
      <w:tc>
        <w:tcPr>
          <w:tcW w:w="4111" w:type="dxa"/>
          <w:vAlign w:val="center"/>
        </w:tcPr>
        <w:p w14:paraId="781CD679" w14:textId="502CF0CC" w:rsidR="00FE4F7D" w:rsidRDefault="00FE4F7D" w:rsidP="00FE4F7D">
          <w:pPr>
            <w:pStyle w:val="Header"/>
            <w:jc w:val="center"/>
          </w:pPr>
          <w:r>
            <w:rPr>
              <w:noProof/>
              <w:lang w:val="bs-Latn-BA" w:eastAsia="bs-Latn-BA"/>
            </w:rPr>
            <w:drawing>
              <wp:inline distT="0" distB="0" distL="0" distR="0" wp14:anchorId="671EAFA7" wp14:editId="0BA48E7B">
                <wp:extent cx="2288497" cy="1073098"/>
                <wp:effectExtent l="0" t="0" r="0" b="0"/>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326534" cy="1090934"/>
                        </a:xfrm>
                        <a:prstGeom prst="rect">
                          <a:avLst/>
                        </a:prstGeom>
                      </pic:spPr>
                    </pic:pic>
                  </a:graphicData>
                </a:graphic>
              </wp:inline>
            </w:drawing>
          </w:r>
        </w:p>
      </w:tc>
      <w:tc>
        <w:tcPr>
          <w:tcW w:w="3549" w:type="dxa"/>
          <w:vAlign w:val="center"/>
        </w:tcPr>
        <w:p w14:paraId="055CCFFB" w14:textId="1C3E327A" w:rsidR="00FE4F7D" w:rsidRDefault="00FE4F7D" w:rsidP="00FE4F7D">
          <w:pPr>
            <w:pStyle w:val="Header"/>
            <w:jc w:val="center"/>
          </w:pPr>
          <w:r>
            <w:rPr>
              <w:rFonts w:eastAsia="Times New Roman"/>
              <w:noProof/>
              <w:lang w:val="bs-Latn-BA" w:eastAsia="bs-Latn-BA"/>
            </w:rPr>
            <w:drawing>
              <wp:inline distT="0" distB="0" distL="0" distR="0" wp14:anchorId="6F434DB8" wp14:editId="30F2A335">
                <wp:extent cx="1597877" cy="112909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628206" cy="1150529"/>
                        </a:xfrm>
                        <a:prstGeom prst="rect">
                          <a:avLst/>
                        </a:prstGeom>
                        <a:noFill/>
                        <a:ln>
                          <a:noFill/>
                        </a:ln>
                      </pic:spPr>
                    </pic:pic>
                  </a:graphicData>
                </a:graphic>
              </wp:inline>
            </w:drawing>
          </w:r>
        </w:p>
      </w:tc>
    </w:tr>
  </w:tbl>
  <w:p w14:paraId="4E596586" w14:textId="77777777" w:rsidR="00FE4F7D" w:rsidRDefault="00FE4F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4111"/>
      <w:gridCol w:w="3549"/>
    </w:tblGrid>
    <w:tr w:rsidR="001A1BC4" w14:paraId="1FABC3FB" w14:textId="77777777" w:rsidTr="00FE4F7D">
      <w:trPr>
        <w:jc w:val="center"/>
      </w:trPr>
      <w:tc>
        <w:tcPr>
          <w:tcW w:w="3681" w:type="dxa"/>
          <w:vAlign w:val="center"/>
        </w:tcPr>
        <w:p w14:paraId="1C221C01" w14:textId="21711997" w:rsidR="001A1BC4" w:rsidRDefault="001A1BC4" w:rsidP="00FE4F7D">
          <w:pPr>
            <w:pStyle w:val="Header"/>
            <w:jc w:val="center"/>
          </w:pPr>
        </w:p>
      </w:tc>
      <w:tc>
        <w:tcPr>
          <w:tcW w:w="4111" w:type="dxa"/>
          <w:vAlign w:val="center"/>
        </w:tcPr>
        <w:p w14:paraId="63992528" w14:textId="0AEF770C" w:rsidR="001A1BC4" w:rsidRDefault="001A1BC4" w:rsidP="00FE4F7D">
          <w:pPr>
            <w:pStyle w:val="Header"/>
            <w:jc w:val="center"/>
          </w:pPr>
        </w:p>
      </w:tc>
      <w:tc>
        <w:tcPr>
          <w:tcW w:w="3549" w:type="dxa"/>
          <w:vAlign w:val="center"/>
        </w:tcPr>
        <w:p w14:paraId="053364B9" w14:textId="1FB6BBE3" w:rsidR="001A1BC4" w:rsidRDefault="001A1BC4" w:rsidP="00FE4F7D">
          <w:pPr>
            <w:pStyle w:val="Header"/>
            <w:jc w:val="center"/>
          </w:pPr>
        </w:p>
      </w:tc>
    </w:tr>
  </w:tbl>
  <w:p w14:paraId="1B8A458F" w14:textId="77777777" w:rsidR="001A1BC4" w:rsidRDefault="001A1B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77EDC"/>
    <w:multiLevelType w:val="hybridMultilevel"/>
    <w:tmpl w:val="1DACB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CD64FBD"/>
    <w:multiLevelType w:val="hybridMultilevel"/>
    <w:tmpl w:val="FDD0A63C"/>
    <w:lvl w:ilvl="0" w:tplc="26C25750">
      <w:start w:val="1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0F05C6F"/>
    <w:multiLevelType w:val="hybridMultilevel"/>
    <w:tmpl w:val="8FE26F7C"/>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3" w15:restartNumberingAfterBreak="0">
    <w:nsid w:val="6FEE5804"/>
    <w:multiLevelType w:val="hybridMultilevel"/>
    <w:tmpl w:val="AA00345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 w15:restartNumberingAfterBreak="0">
    <w:nsid w:val="78343202"/>
    <w:multiLevelType w:val="hybridMultilevel"/>
    <w:tmpl w:val="6DD4C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782920315">
    <w:abstractNumId w:val="4"/>
  </w:num>
  <w:num w:numId="2" w16cid:durableId="323630092">
    <w:abstractNumId w:val="0"/>
  </w:num>
  <w:num w:numId="3" w16cid:durableId="984042118">
    <w:abstractNumId w:val="2"/>
  </w:num>
  <w:num w:numId="4" w16cid:durableId="1325086180">
    <w:abstractNumId w:val="1"/>
  </w:num>
  <w:num w:numId="5" w16cid:durableId="9858595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F7D"/>
    <w:rsid w:val="0005538B"/>
    <w:rsid w:val="000B60D5"/>
    <w:rsid w:val="000E56D4"/>
    <w:rsid w:val="00154A42"/>
    <w:rsid w:val="00181E3B"/>
    <w:rsid w:val="001A1BC4"/>
    <w:rsid w:val="00250EA2"/>
    <w:rsid w:val="002739AD"/>
    <w:rsid w:val="0027793C"/>
    <w:rsid w:val="002A2225"/>
    <w:rsid w:val="00321009"/>
    <w:rsid w:val="00372D33"/>
    <w:rsid w:val="00447D74"/>
    <w:rsid w:val="005A7299"/>
    <w:rsid w:val="00626B01"/>
    <w:rsid w:val="00652CFB"/>
    <w:rsid w:val="00750CDD"/>
    <w:rsid w:val="00865FEF"/>
    <w:rsid w:val="00961B9E"/>
    <w:rsid w:val="009810A0"/>
    <w:rsid w:val="00A13546"/>
    <w:rsid w:val="00A4710A"/>
    <w:rsid w:val="00B31B6C"/>
    <w:rsid w:val="00C1345F"/>
    <w:rsid w:val="00C1454B"/>
    <w:rsid w:val="00C53612"/>
    <w:rsid w:val="00C961CB"/>
    <w:rsid w:val="00D10EDB"/>
    <w:rsid w:val="00EA2DCD"/>
    <w:rsid w:val="00ED4B07"/>
    <w:rsid w:val="00EE12DD"/>
    <w:rsid w:val="00F31EB3"/>
    <w:rsid w:val="00F55BF3"/>
    <w:rsid w:val="00FE4F7D"/>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CA2DD6"/>
  <w15:chartTrackingRefBased/>
  <w15:docId w15:val="{13C08E45-C18A-46BF-AECA-7C4FFEFCD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s-Latn-B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0A0"/>
    <w:pPr>
      <w:spacing w:line="25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4F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4F7D"/>
  </w:style>
  <w:style w:type="paragraph" w:styleId="Footer">
    <w:name w:val="footer"/>
    <w:basedOn w:val="Normal"/>
    <w:link w:val="FooterChar"/>
    <w:uiPriority w:val="99"/>
    <w:unhideWhenUsed/>
    <w:rsid w:val="00FE4F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4F7D"/>
  </w:style>
  <w:style w:type="table" w:styleId="TableGrid">
    <w:name w:val="Table Grid"/>
    <w:basedOn w:val="TableNormal"/>
    <w:uiPriority w:val="39"/>
    <w:rsid w:val="00FE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810A0"/>
    <w:pPr>
      <w:spacing w:before="100" w:beforeAutospacing="1" w:after="100" w:afterAutospacing="1" w:line="240" w:lineRule="auto"/>
    </w:pPr>
    <w:rPr>
      <w:rFonts w:ascii="Times New Roman" w:eastAsia="Times New Roman" w:hAnsi="Times New Roman" w:cs="Times New Roman"/>
      <w:sz w:val="24"/>
      <w:szCs w:val="24"/>
      <w:lang w:val="bs-Latn-BA" w:eastAsia="bs-Latn-BA"/>
    </w:rPr>
  </w:style>
  <w:style w:type="paragraph" w:customStyle="1" w:styleId="xxxmprfxxmprfxmsonormal">
    <w:name w:val="x_x_xmprfxxmprfxmsonormal"/>
    <w:basedOn w:val="Normal"/>
    <w:uiPriority w:val="99"/>
    <w:semiHidden/>
    <w:rsid w:val="009810A0"/>
    <w:pPr>
      <w:spacing w:before="100" w:beforeAutospacing="1" w:after="100" w:afterAutospacing="1" w:line="240" w:lineRule="auto"/>
    </w:pPr>
    <w:rPr>
      <w:rFonts w:ascii="Times New Roman" w:eastAsia="Times New Roman" w:hAnsi="Times New Roman" w:cs="Times New Roman"/>
      <w:sz w:val="24"/>
      <w:szCs w:val="24"/>
      <w:lang w:val="bs-Latn-BA" w:eastAsia="bs-Latn-BA"/>
    </w:rPr>
  </w:style>
  <w:style w:type="paragraph" w:customStyle="1" w:styleId="xxxmprfxmsonospacing">
    <w:name w:val="x_x_xmprfxmsonospacing"/>
    <w:basedOn w:val="Normal"/>
    <w:rsid w:val="009810A0"/>
    <w:pPr>
      <w:spacing w:before="100" w:beforeAutospacing="1" w:after="100" w:afterAutospacing="1" w:line="240" w:lineRule="auto"/>
    </w:pPr>
    <w:rPr>
      <w:rFonts w:ascii="Times New Roman" w:eastAsia="Times New Roman" w:hAnsi="Times New Roman" w:cs="Times New Roman"/>
      <w:sz w:val="24"/>
      <w:szCs w:val="24"/>
      <w:lang w:val="bs-Latn-BA" w:eastAsia="bs-Latn-BA"/>
    </w:rPr>
  </w:style>
  <w:style w:type="character" w:styleId="Hyperlink">
    <w:name w:val="Hyperlink"/>
    <w:basedOn w:val="DefaultParagraphFont"/>
    <w:uiPriority w:val="99"/>
    <w:unhideWhenUsed/>
    <w:rsid w:val="009810A0"/>
    <w:rPr>
      <w:color w:val="0563C1" w:themeColor="hyperlink"/>
      <w:u w:val="single"/>
    </w:rPr>
  </w:style>
  <w:style w:type="paragraph" w:styleId="NoSpacing">
    <w:name w:val="No Spacing"/>
    <w:uiPriority w:val="1"/>
    <w:qFormat/>
    <w:rsid w:val="009810A0"/>
    <w:pPr>
      <w:spacing w:after="0" w:line="240" w:lineRule="auto"/>
    </w:pPr>
    <w:rPr>
      <w:lang w:val="en-US"/>
    </w:rPr>
  </w:style>
  <w:style w:type="paragraph" w:styleId="ListParagraph">
    <w:name w:val="List Paragraph"/>
    <w:basedOn w:val="Normal"/>
    <w:uiPriority w:val="34"/>
    <w:qFormat/>
    <w:rsid w:val="001A1BC4"/>
    <w:pPr>
      <w:spacing w:line="252" w:lineRule="auto"/>
      <w:ind w:left="720"/>
      <w:contextualSpacing/>
    </w:pPr>
  </w:style>
  <w:style w:type="table" w:styleId="PlainTable3">
    <w:name w:val="Plain Table 3"/>
    <w:basedOn w:val="TableNormal"/>
    <w:uiPriority w:val="43"/>
    <w:rsid w:val="001A1BC4"/>
    <w:pPr>
      <w:spacing w:after="0" w:line="240" w:lineRule="auto"/>
    </w:pPr>
    <w:rPr>
      <w:lang w:val="en-US"/>
    </w:rPr>
    <w:tblPr>
      <w:tblStyleRowBandSize w:val="1"/>
      <w:tblStyleColBandSize w:val="1"/>
      <w:tblInd w:w="0" w:type="nil"/>
    </w:tblPr>
    <w:tcPr>
      <w:shd w:val="clear" w:color="auto" w:fill="D9E2F3" w:themeFill="accent1" w:themeFillTint="33"/>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447D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604604">
      <w:bodyDiv w:val="1"/>
      <w:marLeft w:val="0"/>
      <w:marRight w:val="0"/>
      <w:marTop w:val="0"/>
      <w:marBottom w:val="0"/>
      <w:divBdr>
        <w:top w:val="none" w:sz="0" w:space="0" w:color="auto"/>
        <w:left w:val="none" w:sz="0" w:space="0" w:color="auto"/>
        <w:bottom w:val="none" w:sz="0" w:space="0" w:color="auto"/>
        <w:right w:val="none" w:sz="0" w:space="0" w:color="auto"/>
      </w:divBdr>
    </w:div>
    <w:div w:id="738869305">
      <w:bodyDiv w:val="1"/>
      <w:marLeft w:val="0"/>
      <w:marRight w:val="0"/>
      <w:marTop w:val="0"/>
      <w:marBottom w:val="0"/>
      <w:divBdr>
        <w:top w:val="none" w:sz="0" w:space="0" w:color="auto"/>
        <w:left w:val="none" w:sz="0" w:space="0" w:color="auto"/>
        <w:bottom w:val="none" w:sz="0" w:space="0" w:color="auto"/>
        <w:right w:val="none" w:sz="0" w:space="0" w:color="auto"/>
      </w:divBdr>
    </w:div>
    <w:div w:id="1131946485">
      <w:bodyDiv w:val="1"/>
      <w:marLeft w:val="0"/>
      <w:marRight w:val="0"/>
      <w:marTop w:val="0"/>
      <w:marBottom w:val="0"/>
      <w:divBdr>
        <w:top w:val="none" w:sz="0" w:space="0" w:color="auto"/>
        <w:left w:val="none" w:sz="0" w:space="0" w:color="auto"/>
        <w:bottom w:val="none" w:sz="0" w:space="0" w:color="auto"/>
        <w:right w:val="none" w:sz="0" w:space="0" w:color="auto"/>
      </w:divBdr>
    </w:div>
    <w:div w:id="1786853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los.prica@mvp.gov.ba" TargetMode="Externa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Kovacevic@meoi.vladars.net" TargetMode="Externa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cid:84842D8F-38A3-49B7-9BFF-F49AACCD10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62446-5A35-42DF-977A-4DE33E1E6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969</Words>
  <Characters>5527</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Samira Tresnjo</dc:creator>
  <cp:keywords/>
  <dc:description/>
  <cp:lastModifiedBy>Davorka Istuk</cp:lastModifiedBy>
  <cp:revision>5</cp:revision>
  <cp:lastPrinted>2023-02-15T10:14:00Z</cp:lastPrinted>
  <dcterms:created xsi:type="dcterms:W3CDTF">2023-02-16T14:09:00Z</dcterms:created>
  <dcterms:modified xsi:type="dcterms:W3CDTF">2023-02-28T10:57:00Z</dcterms:modified>
</cp:coreProperties>
</file>