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9397" w14:textId="77777777" w:rsidR="000E5FCE" w:rsidRPr="00632DDB" w:rsidRDefault="000E5FCE" w:rsidP="00EA55C6">
      <w:pPr>
        <w:pStyle w:val="DefaultStyle"/>
        <w:jc w:val="both"/>
        <w:rPr>
          <w:rFonts w:ascii="Times New Roman" w:hAnsi="Times New Roman" w:cs="Times New Roman"/>
          <w:b/>
          <w:color w:val="002060"/>
          <w:sz w:val="24"/>
          <w:szCs w:val="24"/>
          <w:lang w:val="en-GB"/>
        </w:rPr>
      </w:pPr>
    </w:p>
    <w:p w14:paraId="3A6DDE40" w14:textId="77777777" w:rsidR="009F148E" w:rsidRPr="00632DDB" w:rsidRDefault="009F148E" w:rsidP="00EA55C6">
      <w:pPr>
        <w:pStyle w:val="DefaultStyle"/>
        <w:jc w:val="both"/>
        <w:rPr>
          <w:rFonts w:ascii="Times New Roman" w:hAnsi="Times New Roman" w:cs="Times New Roman"/>
          <w:b/>
          <w:color w:val="002060"/>
          <w:sz w:val="24"/>
          <w:szCs w:val="24"/>
          <w:lang w:val="en-GB"/>
        </w:rPr>
      </w:pPr>
    </w:p>
    <w:p w14:paraId="23F40149" w14:textId="77777777" w:rsidR="000E5FCE" w:rsidRPr="00632DDB" w:rsidRDefault="007E26FA" w:rsidP="00EA55C6">
      <w:pPr>
        <w:pStyle w:val="DefaultStyle"/>
        <w:spacing w:after="0"/>
        <w:jc w:val="center"/>
        <w:rPr>
          <w:rFonts w:ascii="Times New Roman" w:hAnsi="Times New Roman" w:cs="Times New Roman"/>
          <w:b/>
          <w:sz w:val="24"/>
          <w:szCs w:val="24"/>
          <w:lang w:val="en-GB"/>
        </w:rPr>
      </w:pPr>
      <w:r w:rsidRPr="00632DDB">
        <w:rPr>
          <w:rFonts w:ascii="Times New Roman" w:hAnsi="Times New Roman" w:cs="Times New Roman"/>
          <w:b/>
          <w:sz w:val="24"/>
          <w:szCs w:val="24"/>
          <w:lang w:val="en-GB"/>
        </w:rPr>
        <w:t>EU Strategy for the Adriatic and Ionian Region (EUSAIR)</w:t>
      </w:r>
    </w:p>
    <w:p w14:paraId="62E224A9" w14:textId="60DCC413" w:rsidR="000E5FCE" w:rsidRPr="00632DDB" w:rsidRDefault="0010712E" w:rsidP="00EA55C6">
      <w:pPr>
        <w:suppressAutoHyphens/>
        <w:spacing w:after="0"/>
        <w:jc w:val="center"/>
        <w:rPr>
          <w:rFonts w:ascii="Times New Roman" w:eastAsia="DejaVu Sans" w:hAnsi="Times New Roman"/>
          <w:sz w:val="24"/>
          <w:szCs w:val="24"/>
          <w:lang w:val="en-GB"/>
        </w:rPr>
      </w:pPr>
      <w:r>
        <w:rPr>
          <w:rFonts w:ascii="Times New Roman" w:eastAsia="DejaVu Sans" w:hAnsi="Times New Roman"/>
          <w:b/>
          <w:sz w:val="24"/>
          <w:szCs w:val="24"/>
          <w:lang w:val="en-GB"/>
        </w:rPr>
        <w:t>1</w:t>
      </w:r>
      <w:r>
        <w:rPr>
          <w:rFonts w:ascii="Times New Roman" w:eastAsia="DejaVu Sans" w:hAnsi="Times New Roman"/>
          <w:b/>
          <w:sz w:val="24"/>
          <w:szCs w:val="24"/>
          <w:vertAlign w:val="superscript"/>
          <w:lang w:val="en-GB"/>
        </w:rPr>
        <w:t>st</w:t>
      </w:r>
      <w:r w:rsidR="00DF2C75" w:rsidRPr="00632DDB">
        <w:rPr>
          <w:rFonts w:ascii="Times New Roman" w:eastAsia="DejaVu Sans" w:hAnsi="Times New Roman"/>
          <w:b/>
          <w:sz w:val="24"/>
          <w:szCs w:val="24"/>
          <w:lang w:val="en-GB"/>
        </w:rPr>
        <w:t xml:space="preserve"> </w:t>
      </w:r>
      <w:r w:rsidR="007E26FA" w:rsidRPr="00632DDB">
        <w:rPr>
          <w:rFonts w:ascii="Times New Roman" w:eastAsia="DejaVu Sans" w:hAnsi="Times New Roman"/>
          <w:b/>
          <w:sz w:val="24"/>
          <w:szCs w:val="24"/>
          <w:lang w:val="en-GB"/>
        </w:rPr>
        <w:t xml:space="preserve">Meeting of the Thematic Steering Group (TSG) for Pillar </w:t>
      </w:r>
      <w:r>
        <w:rPr>
          <w:rFonts w:ascii="Times New Roman" w:eastAsia="DejaVu Sans" w:hAnsi="Times New Roman"/>
          <w:b/>
          <w:sz w:val="24"/>
          <w:szCs w:val="24"/>
          <w:lang w:val="en-GB"/>
        </w:rPr>
        <w:t>5</w:t>
      </w:r>
      <w:r w:rsidR="007E26FA" w:rsidRPr="00632DDB">
        <w:rPr>
          <w:rFonts w:ascii="Times New Roman" w:eastAsia="DejaVu Sans" w:hAnsi="Times New Roman"/>
          <w:b/>
          <w:sz w:val="24"/>
          <w:szCs w:val="24"/>
          <w:lang w:val="en-GB"/>
        </w:rPr>
        <w:t xml:space="preserve"> – </w:t>
      </w:r>
      <w:r w:rsidR="008A011B" w:rsidRPr="008A011B">
        <w:rPr>
          <w:rFonts w:ascii="Times New Roman" w:eastAsia="DejaVu Sans" w:hAnsi="Times New Roman"/>
          <w:b/>
          <w:sz w:val="24"/>
          <w:szCs w:val="24"/>
          <w:lang w:val="en-GB"/>
        </w:rPr>
        <w:t>Improved social cohesion</w:t>
      </w:r>
    </w:p>
    <w:p w14:paraId="18A54AC1" w14:textId="0998789F" w:rsidR="000E5FCE" w:rsidRPr="00632DDB" w:rsidRDefault="008A011B" w:rsidP="00EA55C6">
      <w:pPr>
        <w:suppressAutoHyphens/>
        <w:spacing w:after="0"/>
        <w:jc w:val="center"/>
        <w:rPr>
          <w:rFonts w:ascii="Times New Roman" w:eastAsia="DejaVu Sans" w:hAnsi="Times New Roman"/>
          <w:i/>
          <w:sz w:val="24"/>
          <w:szCs w:val="24"/>
          <w:lang w:val="en-GB"/>
        </w:rPr>
      </w:pPr>
      <w:r>
        <w:rPr>
          <w:rFonts w:ascii="Times New Roman" w:hAnsi="Times New Roman"/>
          <w:i/>
          <w:sz w:val="24"/>
          <w:szCs w:val="24"/>
          <w:lang w:val="en-GB" w:eastAsia="en-GB"/>
        </w:rPr>
        <w:t>05</w:t>
      </w:r>
      <w:r>
        <w:rPr>
          <w:rFonts w:ascii="Times New Roman" w:hAnsi="Times New Roman"/>
          <w:i/>
          <w:sz w:val="24"/>
          <w:szCs w:val="24"/>
          <w:vertAlign w:val="superscript"/>
          <w:lang w:val="en-GB" w:eastAsia="en-GB"/>
        </w:rPr>
        <w:t>th</w:t>
      </w:r>
      <w:r w:rsidR="00DF2C75" w:rsidRPr="00632DDB">
        <w:rPr>
          <w:rFonts w:ascii="Times New Roman" w:hAnsi="Times New Roman"/>
          <w:i/>
          <w:sz w:val="24"/>
          <w:szCs w:val="24"/>
          <w:lang w:val="en-GB" w:eastAsia="en-GB"/>
        </w:rPr>
        <w:t xml:space="preserve"> </w:t>
      </w:r>
      <w:r>
        <w:rPr>
          <w:rFonts w:ascii="Times New Roman" w:hAnsi="Times New Roman"/>
          <w:i/>
          <w:sz w:val="24"/>
          <w:szCs w:val="24"/>
          <w:lang w:val="en-GB" w:eastAsia="en-GB"/>
        </w:rPr>
        <w:t>December</w:t>
      </w:r>
      <w:r w:rsidR="00DF2C75" w:rsidRPr="00632DDB">
        <w:rPr>
          <w:rFonts w:ascii="Times New Roman" w:hAnsi="Times New Roman"/>
          <w:i/>
          <w:sz w:val="24"/>
          <w:szCs w:val="24"/>
          <w:lang w:val="en-GB" w:eastAsia="en-GB"/>
        </w:rPr>
        <w:t xml:space="preserve"> 2024</w:t>
      </w:r>
      <w:r w:rsidR="007E26FA" w:rsidRPr="00632DDB">
        <w:rPr>
          <w:rFonts w:ascii="Times New Roman" w:hAnsi="Times New Roman"/>
          <w:i/>
          <w:sz w:val="24"/>
          <w:szCs w:val="24"/>
          <w:lang w:val="en-GB" w:eastAsia="en-GB"/>
        </w:rPr>
        <w:t xml:space="preserve">, </w:t>
      </w:r>
      <w:r>
        <w:rPr>
          <w:rFonts w:ascii="Times New Roman" w:hAnsi="Times New Roman"/>
          <w:i/>
          <w:sz w:val="24"/>
          <w:szCs w:val="24"/>
          <w:lang w:val="en-GB" w:eastAsia="en-GB"/>
        </w:rPr>
        <w:t xml:space="preserve">Zagreb </w:t>
      </w:r>
    </w:p>
    <w:p w14:paraId="18317C0C" w14:textId="77777777" w:rsidR="000E5FCE" w:rsidRPr="00632DDB" w:rsidRDefault="000E5FCE" w:rsidP="00EA55C6">
      <w:pPr>
        <w:suppressAutoHyphens/>
        <w:spacing w:after="0"/>
        <w:jc w:val="center"/>
        <w:rPr>
          <w:rFonts w:ascii="Times New Roman" w:eastAsia="DejaVu Sans" w:hAnsi="Times New Roman"/>
          <w:i/>
          <w:sz w:val="24"/>
          <w:szCs w:val="24"/>
          <w:lang w:val="en-GB"/>
        </w:rPr>
      </w:pPr>
    </w:p>
    <w:tbl>
      <w:tblPr>
        <w:tblW w:w="0" w:type="auto"/>
        <w:tblInd w:w="108" w:type="dxa"/>
        <w:tblLook w:val="04A0" w:firstRow="1" w:lastRow="0" w:firstColumn="1" w:lastColumn="0" w:noHBand="0" w:noVBand="1"/>
      </w:tblPr>
      <w:tblGrid>
        <w:gridCol w:w="1550"/>
        <w:gridCol w:w="7630"/>
      </w:tblGrid>
      <w:tr w:rsidR="000E5FCE" w:rsidRPr="00632DDB" w14:paraId="6BC88C8B" w14:textId="77777777">
        <w:trPr>
          <w:trHeight w:val="555"/>
        </w:trPr>
        <w:tc>
          <w:tcPr>
            <w:tcW w:w="1550" w:type="dxa"/>
            <w:vAlign w:val="center"/>
          </w:tcPr>
          <w:p w14:paraId="3D709919" w14:textId="77777777" w:rsidR="000E5FCE" w:rsidRPr="00632DDB" w:rsidRDefault="007E26FA" w:rsidP="00EA55C6">
            <w:pPr>
              <w:framePr w:w="9288" w:h="23" w:hRule="exact" w:wrap="around" w:vAnchor="page" w:hAnchor="page" w:y="2294"/>
              <w:suppressAutoHyphens/>
              <w:rPr>
                <w:rFonts w:ascii="Times New Roman" w:eastAsia="DejaVu Sans" w:hAnsi="Times New Roman"/>
                <w:sz w:val="24"/>
                <w:szCs w:val="24"/>
                <w:lang w:val="en-GB"/>
              </w:rPr>
            </w:pPr>
            <w:bookmarkStart w:id="0" w:name="__UnoMark__48_6377780"/>
            <w:bookmarkEnd w:id="0"/>
            <w:r w:rsidRPr="00632DDB">
              <w:rPr>
                <w:rFonts w:ascii="Times New Roman" w:eastAsia="DejaVu Sans" w:hAnsi="Times New Roman"/>
                <w:b/>
                <w:sz w:val="24"/>
                <w:szCs w:val="24"/>
                <w:lang w:val="en-GB"/>
              </w:rPr>
              <w:t>Venue:</w:t>
            </w:r>
          </w:p>
        </w:tc>
        <w:tc>
          <w:tcPr>
            <w:tcW w:w="7737" w:type="dxa"/>
            <w:vAlign w:val="center"/>
          </w:tcPr>
          <w:p w14:paraId="23AE2B87" w14:textId="77777777" w:rsidR="000E5FCE" w:rsidRPr="00632DDB" w:rsidRDefault="007E26FA" w:rsidP="00EA55C6">
            <w:pPr>
              <w:framePr w:w="9288" w:h="23" w:hRule="exact" w:wrap="around" w:vAnchor="page" w:hAnchor="page" w:y="2294"/>
              <w:suppressAutoHyphens/>
              <w:rPr>
                <w:rFonts w:ascii="Times New Roman" w:eastAsia="DejaVu Sans" w:hAnsi="Times New Roman"/>
                <w:sz w:val="24"/>
                <w:szCs w:val="24"/>
                <w:lang w:val="en-GB"/>
              </w:rPr>
            </w:pPr>
            <w:bookmarkStart w:id="1" w:name="__UnoMark__49_6377780"/>
            <w:bookmarkStart w:id="2" w:name="__UnoMark__50_6377780"/>
            <w:bookmarkEnd w:id="1"/>
            <w:bookmarkEnd w:id="2"/>
            <w:r w:rsidRPr="00632DDB">
              <w:rPr>
                <w:rFonts w:ascii="Times New Roman" w:eastAsia="DejaVu Sans" w:hAnsi="Times New Roman"/>
                <w:sz w:val="24"/>
                <w:szCs w:val="24"/>
                <w:lang w:val="en-GB"/>
              </w:rPr>
              <w:t xml:space="preserve">Ministry of Tourism, </w:t>
            </w:r>
            <w:proofErr w:type="spellStart"/>
            <w:r w:rsidRPr="00632DDB">
              <w:rPr>
                <w:rFonts w:ascii="Times New Roman" w:eastAsia="DejaVu Sans" w:hAnsi="Times New Roman"/>
                <w:sz w:val="24"/>
                <w:szCs w:val="24"/>
                <w:lang w:val="en-GB"/>
              </w:rPr>
              <w:t>Prisavlje</w:t>
            </w:r>
            <w:proofErr w:type="spellEnd"/>
            <w:r w:rsidRPr="00632DDB">
              <w:rPr>
                <w:rFonts w:ascii="Times New Roman" w:eastAsia="DejaVu Sans" w:hAnsi="Times New Roman"/>
                <w:sz w:val="24"/>
                <w:szCs w:val="24"/>
                <w:lang w:val="en-GB"/>
              </w:rPr>
              <w:t xml:space="preserve"> 14, 10000 Zagreb, Croatia</w:t>
            </w:r>
          </w:p>
        </w:tc>
      </w:tr>
      <w:tr w:rsidR="000E5FCE" w:rsidRPr="00632DDB" w14:paraId="5569B46E" w14:textId="77777777">
        <w:trPr>
          <w:cantSplit/>
          <w:trHeight w:val="649"/>
        </w:trPr>
        <w:tc>
          <w:tcPr>
            <w:tcW w:w="1550" w:type="dxa"/>
            <w:vMerge w:val="restart"/>
            <w:vAlign w:val="center"/>
          </w:tcPr>
          <w:p w14:paraId="07C49AAC" w14:textId="77777777" w:rsidR="000E5FCE" w:rsidRPr="00632DDB" w:rsidRDefault="007E26FA" w:rsidP="00EA55C6">
            <w:pPr>
              <w:framePr w:w="9288" w:h="23" w:hRule="exact" w:wrap="around" w:vAnchor="page" w:hAnchor="page" w:y="2294"/>
              <w:suppressAutoHyphens/>
              <w:rPr>
                <w:rFonts w:ascii="Times New Roman" w:eastAsia="DejaVu Sans" w:hAnsi="Times New Roman"/>
                <w:sz w:val="24"/>
                <w:szCs w:val="24"/>
                <w:lang w:val="en-GB"/>
              </w:rPr>
            </w:pPr>
            <w:bookmarkStart w:id="3" w:name="__UnoMark__52_6377780"/>
            <w:bookmarkStart w:id="4" w:name="__UnoMark__51_6377780"/>
            <w:bookmarkEnd w:id="3"/>
            <w:bookmarkEnd w:id="4"/>
            <w:r w:rsidRPr="00632DDB">
              <w:rPr>
                <w:rFonts w:ascii="Times New Roman" w:eastAsia="DejaVu Sans" w:hAnsi="Times New Roman"/>
                <w:b/>
                <w:sz w:val="24"/>
                <w:szCs w:val="24"/>
                <w:lang w:val="en-GB"/>
              </w:rPr>
              <w:t>Chairs:</w:t>
            </w:r>
          </w:p>
        </w:tc>
        <w:tc>
          <w:tcPr>
            <w:tcW w:w="7737" w:type="dxa"/>
            <w:vAlign w:val="center"/>
          </w:tcPr>
          <w:p w14:paraId="1C6E7ACC" w14:textId="77777777" w:rsidR="000E5FCE" w:rsidRPr="00632DDB" w:rsidRDefault="007E26FA" w:rsidP="00EA55C6">
            <w:pPr>
              <w:framePr w:w="9288" w:h="23" w:hRule="exact" w:wrap="around" w:vAnchor="page" w:hAnchor="page" w:y="2294"/>
              <w:suppressAutoHyphens/>
              <w:rPr>
                <w:rFonts w:ascii="Times New Roman" w:eastAsia="DejaVu Sans" w:hAnsi="Times New Roman"/>
                <w:sz w:val="24"/>
                <w:szCs w:val="24"/>
                <w:lang w:val="en-GB"/>
              </w:rPr>
            </w:pPr>
            <w:bookmarkStart w:id="5" w:name="__UnoMark__53_6377780"/>
            <w:bookmarkEnd w:id="5"/>
            <w:r w:rsidRPr="00632DDB">
              <w:rPr>
                <w:rFonts w:ascii="Times New Roman" w:eastAsia="DejaVu Sans" w:hAnsi="Times New Roman"/>
                <w:b/>
                <w:sz w:val="24"/>
                <w:szCs w:val="24"/>
                <w:lang w:val="en-GB"/>
              </w:rPr>
              <w:t>Ms Blanka Belošević</w:t>
            </w:r>
            <w:bookmarkStart w:id="6" w:name="__UnoMark__54_6377780"/>
            <w:bookmarkEnd w:id="6"/>
            <w:r w:rsidRPr="00632DDB">
              <w:rPr>
                <w:rFonts w:ascii="Times New Roman" w:eastAsia="DejaVu Sans" w:hAnsi="Times New Roman"/>
                <w:sz w:val="24"/>
                <w:szCs w:val="24"/>
                <w:lang w:val="en-GB"/>
              </w:rPr>
              <w:t>, Head, Department for International Cooperation, Ministry of Tourism of the Republic of Croatia</w:t>
            </w:r>
          </w:p>
        </w:tc>
      </w:tr>
      <w:tr w:rsidR="000E5FCE" w:rsidRPr="00632DDB" w14:paraId="6E10FF98" w14:textId="77777777">
        <w:trPr>
          <w:cantSplit/>
          <w:trHeight w:val="701"/>
        </w:trPr>
        <w:tc>
          <w:tcPr>
            <w:tcW w:w="1550" w:type="dxa"/>
            <w:vMerge/>
          </w:tcPr>
          <w:p w14:paraId="533BD55F" w14:textId="77777777" w:rsidR="000E5FCE" w:rsidRPr="00632DDB" w:rsidRDefault="000E5FCE" w:rsidP="00EA55C6">
            <w:pPr>
              <w:framePr w:w="9288" w:h="23" w:hRule="exact" w:wrap="around" w:vAnchor="page" w:hAnchor="page" w:y="2294"/>
              <w:suppressAutoHyphens/>
              <w:rPr>
                <w:rFonts w:ascii="Times New Roman" w:eastAsia="DejaVu Sans" w:hAnsi="Times New Roman"/>
                <w:sz w:val="24"/>
                <w:szCs w:val="24"/>
                <w:lang w:val="en-GB"/>
              </w:rPr>
            </w:pPr>
            <w:bookmarkStart w:id="7" w:name="__UnoMark__55_6377780"/>
            <w:bookmarkStart w:id="8" w:name="__UnoMark__56_6377780"/>
            <w:bookmarkEnd w:id="7"/>
            <w:bookmarkEnd w:id="8"/>
          </w:p>
        </w:tc>
        <w:tc>
          <w:tcPr>
            <w:tcW w:w="7737" w:type="dxa"/>
            <w:vAlign w:val="center"/>
          </w:tcPr>
          <w:p w14:paraId="39758F8E" w14:textId="77777777" w:rsidR="000E5FCE" w:rsidRPr="00632DDB" w:rsidRDefault="007E26FA" w:rsidP="00EA55C6">
            <w:pPr>
              <w:framePr w:w="9288" w:h="23" w:hRule="exact" w:wrap="around" w:vAnchor="page" w:hAnchor="page" w:y="2294"/>
              <w:suppressAutoHyphens/>
              <w:rPr>
                <w:rFonts w:ascii="Times New Roman" w:eastAsia="DejaVu Sans" w:hAnsi="Times New Roman"/>
                <w:sz w:val="24"/>
                <w:szCs w:val="24"/>
                <w:lang w:val="en-GB"/>
              </w:rPr>
            </w:pPr>
            <w:bookmarkStart w:id="9" w:name="__UnoMark__57_6377780"/>
            <w:bookmarkEnd w:id="9"/>
            <w:r w:rsidRPr="00632DDB">
              <w:rPr>
                <w:rFonts w:ascii="Times New Roman" w:eastAsia="DejaVu Sans" w:hAnsi="Times New Roman"/>
                <w:b/>
                <w:sz w:val="24"/>
                <w:szCs w:val="24"/>
                <w:lang w:val="en-GB"/>
              </w:rPr>
              <w:t>Ms Sonia Popa</w:t>
            </w:r>
            <w:r w:rsidRPr="00632DDB">
              <w:rPr>
                <w:rFonts w:ascii="Times New Roman" w:eastAsia="DejaVu Sans" w:hAnsi="Times New Roman"/>
                <w:sz w:val="24"/>
                <w:szCs w:val="24"/>
                <w:lang w:val="en-GB"/>
              </w:rPr>
              <w:t xml:space="preserve">, Director for Tourism, </w:t>
            </w:r>
            <w:bookmarkStart w:id="10" w:name="__UnoMark__58_6377780"/>
            <w:bookmarkEnd w:id="10"/>
            <w:r w:rsidRPr="00632DDB">
              <w:rPr>
                <w:rFonts w:ascii="Times New Roman" w:eastAsia="Times New Roman" w:hAnsi="Times New Roman"/>
                <w:sz w:val="24"/>
                <w:szCs w:val="24"/>
                <w:lang w:val="en-GB" w:eastAsia="hr-HR"/>
              </w:rPr>
              <w:t>Ministry of Economic Development, Tourism, Trade and Entrepreneurship of the Republic of Albania</w:t>
            </w:r>
          </w:p>
        </w:tc>
      </w:tr>
      <w:tr w:rsidR="000E5FCE" w:rsidRPr="00632DDB" w14:paraId="316FB15C" w14:textId="77777777">
        <w:trPr>
          <w:trHeight w:val="698"/>
        </w:trPr>
        <w:tc>
          <w:tcPr>
            <w:tcW w:w="1550" w:type="dxa"/>
            <w:vAlign w:val="center"/>
          </w:tcPr>
          <w:p w14:paraId="1D2A4F39" w14:textId="77777777" w:rsidR="000E5FCE" w:rsidRPr="00632DDB" w:rsidRDefault="007E26FA" w:rsidP="00EA55C6">
            <w:pPr>
              <w:framePr w:w="9288" w:h="23" w:hRule="exact" w:wrap="around" w:vAnchor="page" w:hAnchor="page" w:y="2294"/>
              <w:suppressAutoHyphens/>
              <w:rPr>
                <w:rFonts w:ascii="Times New Roman" w:eastAsia="DejaVu Sans" w:hAnsi="Times New Roman"/>
                <w:sz w:val="24"/>
                <w:szCs w:val="24"/>
                <w:lang w:val="en-GB"/>
              </w:rPr>
            </w:pPr>
            <w:bookmarkStart w:id="11" w:name="__UnoMark__59_6377780"/>
            <w:bookmarkStart w:id="12" w:name="__UnoMark__60_6377780"/>
            <w:bookmarkEnd w:id="11"/>
            <w:bookmarkEnd w:id="12"/>
            <w:r w:rsidRPr="00632DDB">
              <w:rPr>
                <w:rFonts w:ascii="Times New Roman" w:eastAsia="DejaVu Sans" w:hAnsi="Times New Roman"/>
                <w:b/>
                <w:sz w:val="24"/>
                <w:szCs w:val="24"/>
                <w:lang w:val="en-GB"/>
              </w:rPr>
              <w:t xml:space="preserve">Participants:  </w:t>
            </w:r>
          </w:p>
        </w:tc>
        <w:tc>
          <w:tcPr>
            <w:tcW w:w="7737" w:type="dxa"/>
            <w:vAlign w:val="center"/>
          </w:tcPr>
          <w:p w14:paraId="7B2E11D9" w14:textId="77777777" w:rsidR="000E5FCE" w:rsidRPr="00632DDB" w:rsidRDefault="007E26FA" w:rsidP="00EA55C6">
            <w:pPr>
              <w:framePr w:w="9288" w:h="23" w:hRule="exact" w:wrap="around" w:vAnchor="page" w:hAnchor="page" w:y="2294"/>
              <w:suppressAutoHyphens/>
              <w:rPr>
                <w:rFonts w:ascii="Times New Roman" w:eastAsia="DejaVu Sans" w:hAnsi="Times New Roman"/>
                <w:sz w:val="24"/>
                <w:szCs w:val="24"/>
                <w:lang w:val="en-GB"/>
              </w:rPr>
            </w:pPr>
            <w:bookmarkStart w:id="13" w:name="__UnoMark__61_6377780"/>
            <w:bookmarkEnd w:id="13"/>
            <w:r w:rsidRPr="00632DDB">
              <w:rPr>
                <w:rFonts w:ascii="Times New Roman" w:eastAsia="DejaVu Sans" w:hAnsi="Times New Roman"/>
                <w:sz w:val="24"/>
                <w:szCs w:val="24"/>
                <w:lang w:val="en-GB"/>
              </w:rPr>
              <w:t>EUSAIR Thematic Steering Group (TSG) members (or their representatives) and representatives of the Commission services (DG REGIO and DG GROW).</w:t>
            </w:r>
          </w:p>
        </w:tc>
      </w:tr>
    </w:tbl>
    <w:p w14:paraId="24F3F642" w14:textId="77777777" w:rsidR="000E5FCE" w:rsidRPr="00632DDB" w:rsidRDefault="000E5FCE" w:rsidP="00EA55C6">
      <w:pPr>
        <w:tabs>
          <w:tab w:val="left" w:pos="6120"/>
        </w:tabs>
        <w:autoSpaceDE w:val="0"/>
        <w:autoSpaceDN w:val="0"/>
        <w:adjustRightInd w:val="0"/>
        <w:spacing w:after="0"/>
        <w:jc w:val="center"/>
        <w:rPr>
          <w:rFonts w:ascii="Times New Roman" w:hAnsi="Times New Roman"/>
          <w:b/>
          <w:sz w:val="24"/>
          <w:szCs w:val="24"/>
          <w:lang w:val="en-GB" w:eastAsia="en-GB"/>
        </w:rPr>
      </w:pPr>
    </w:p>
    <w:tbl>
      <w:tblPr>
        <w:tblpPr w:leftFromText="180" w:rightFromText="180" w:vertAnchor="page" w:horzAnchor="margin" w:tblpY="45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7900"/>
      </w:tblGrid>
      <w:tr w:rsidR="000E5FCE" w:rsidRPr="00632DDB" w14:paraId="55B75521" w14:textId="77777777">
        <w:trPr>
          <w:trHeight w:val="553"/>
        </w:trPr>
        <w:tc>
          <w:tcPr>
            <w:tcW w:w="1564" w:type="dxa"/>
          </w:tcPr>
          <w:p w14:paraId="3E3B01AB" w14:textId="77777777" w:rsidR="000E5FCE" w:rsidRPr="00632DDB" w:rsidRDefault="007E26FA" w:rsidP="00EA55C6">
            <w:pPr>
              <w:spacing w:before="240" w:after="0"/>
              <w:rPr>
                <w:rFonts w:ascii="Times New Roman" w:hAnsi="Times New Roman"/>
                <w:sz w:val="24"/>
                <w:szCs w:val="24"/>
                <w:lang w:val="en-GB"/>
              </w:rPr>
            </w:pPr>
            <w:r w:rsidRPr="00632DDB">
              <w:rPr>
                <w:rFonts w:ascii="Times New Roman" w:hAnsi="Times New Roman"/>
                <w:b/>
                <w:sz w:val="24"/>
                <w:szCs w:val="24"/>
                <w:lang w:val="en-GB"/>
              </w:rPr>
              <w:t>Venue:</w:t>
            </w:r>
          </w:p>
        </w:tc>
        <w:tc>
          <w:tcPr>
            <w:tcW w:w="7900" w:type="dxa"/>
            <w:vAlign w:val="center"/>
          </w:tcPr>
          <w:p w14:paraId="78BBBFBB" w14:textId="45F7F5E2" w:rsidR="000E5FCE" w:rsidRPr="00632DDB" w:rsidRDefault="008A011B" w:rsidP="00EA55C6">
            <w:pPr>
              <w:autoSpaceDE w:val="0"/>
              <w:autoSpaceDN w:val="0"/>
              <w:adjustRightInd w:val="0"/>
              <w:spacing w:after="0"/>
              <w:rPr>
                <w:rFonts w:ascii="Times New Roman" w:hAnsi="Times New Roman"/>
                <w:sz w:val="24"/>
                <w:szCs w:val="24"/>
                <w:lang w:val="en-GB" w:eastAsia="en-GB"/>
              </w:rPr>
            </w:pPr>
            <w:r>
              <w:rPr>
                <w:rFonts w:ascii="Times New Roman" w:hAnsi="Times New Roman"/>
                <w:sz w:val="24"/>
                <w:szCs w:val="24"/>
                <w:lang w:val="en-GB"/>
              </w:rPr>
              <w:t xml:space="preserve">Oris, </w:t>
            </w:r>
            <w:r w:rsidR="00070B20">
              <w:rPr>
                <w:rFonts w:ascii="Times New Roman" w:hAnsi="Times New Roman"/>
                <w:sz w:val="24"/>
                <w:szCs w:val="24"/>
                <w:lang w:val="en-GB"/>
              </w:rPr>
              <w:t>H</w:t>
            </w:r>
            <w:r>
              <w:rPr>
                <w:rFonts w:ascii="Times New Roman" w:hAnsi="Times New Roman"/>
                <w:sz w:val="24"/>
                <w:szCs w:val="24"/>
                <w:lang w:val="en-GB"/>
              </w:rPr>
              <w:t>ous</w:t>
            </w:r>
            <w:r w:rsidR="00070B20">
              <w:rPr>
                <w:rFonts w:ascii="Times New Roman" w:hAnsi="Times New Roman"/>
                <w:sz w:val="24"/>
                <w:szCs w:val="24"/>
                <w:lang w:val="en-GB"/>
              </w:rPr>
              <w:t>e</w:t>
            </w:r>
            <w:r>
              <w:rPr>
                <w:rFonts w:ascii="Times New Roman" w:hAnsi="Times New Roman"/>
                <w:sz w:val="24"/>
                <w:szCs w:val="24"/>
                <w:lang w:val="en-GB"/>
              </w:rPr>
              <w:t xml:space="preserve"> of architecture, Kralj </w:t>
            </w:r>
            <w:proofErr w:type="spellStart"/>
            <w:r>
              <w:rPr>
                <w:rFonts w:ascii="Times New Roman" w:hAnsi="Times New Roman"/>
                <w:sz w:val="24"/>
                <w:szCs w:val="24"/>
                <w:lang w:val="en-GB"/>
              </w:rPr>
              <w:t>Držislav</w:t>
            </w:r>
            <w:proofErr w:type="spellEnd"/>
            <w:r>
              <w:rPr>
                <w:rFonts w:ascii="Times New Roman" w:hAnsi="Times New Roman"/>
                <w:sz w:val="24"/>
                <w:szCs w:val="24"/>
                <w:lang w:val="en-GB"/>
              </w:rPr>
              <w:t xml:space="preserve"> 3, Zagreb </w:t>
            </w:r>
            <w:r w:rsidR="007E26FA" w:rsidRPr="00632DDB">
              <w:rPr>
                <w:rFonts w:ascii="Times New Roman" w:hAnsi="Times New Roman"/>
                <w:sz w:val="24"/>
                <w:szCs w:val="24"/>
                <w:lang w:val="en-GB"/>
              </w:rPr>
              <w:t xml:space="preserve"> </w:t>
            </w:r>
          </w:p>
        </w:tc>
      </w:tr>
      <w:tr w:rsidR="000E5FCE" w:rsidRPr="00632DDB" w14:paraId="1C0D0A2C" w14:textId="77777777">
        <w:trPr>
          <w:trHeight w:val="1043"/>
        </w:trPr>
        <w:tc>
          <w:tcPr>
            <w:tcW w:w="1564" w:type="dxa"/>
            <w:vAlign w:val="center"/>
          </w:tcPr>
          <w:p w14:paraId="7549B7EA" w14:textId="77777777" w:rsidR="000E5FCE" w:rsidRPr="00632DDB" w:rsidRDefault="007E26FA" w:rsidP="00EA55C6">
            <w:pPr>
              <w:spacing w:after="120"/>
              <w:rPr>
                <w:rFonts w:ascii="Times New Roman" w:hAnsi="Times New Roman"/>
                <w:b/>
                <w:sz w:val="24"/>
                <w:szCs w:val="24"/>
                <w:lang w:val="en-GB"/>
              </w:rPr>
            </w:pPr>
            <w:r w:rsidRPr="00632DDB">
              <w:rPr>
                <w:rFonts w:ascii="Times New Roman" w:hAnsi="Times New Roman"/>
                <w:b/>
                <w:sz w:val="24"/>
                <w:szCs w:val="24"/>
                <w:lang w:val="en-GB"/>
              </w:rPr>
              <w:t>Chair:</w:t>
            </w:r>
          </w:p>
        </w:tc>
        <w:tc>
          <w:tcPr>
            <w:tcW w:w="7900" w:type="dxa"/>
            <w:vAlign w:val="center"/>
          </w:tcPr>
          <w:p w14:paraId="28217F8D" w14:textId="77777777" w:rsidR="000E5FCE" w:rsidRPr="00632DDB" w:rsidRDefault="000E5FCE" w:rsidP="00EA55C6">
            <w:pPr>
              <w:spacing w:after="120"/>
              <w:rPr>
                <w:rFonts w:ascii="Times New Roman" w:hAnsi="Times New Roman"/>
                <w:b/>
                <w:sz w:val="24"/>
                <w:szCs w:val="24"/>
                <w:lang w:val="en-GB"/>
              </w:rPr>
            </w:pPr>
          </w:p>
          <w:p w14:paraId="2826FB4C" w14:textId="3B44AC1F" w:rsidR="000E5FCE" w:rsidRPr="00632DDB" w:rsidRDefault="007E26FA" w:rsidP="00EA55C6">
            <w:pPr>
              <w:spacing w:after="120"/>
              <w:rPr>
                <w:rFonts w:ascii="Times New Roman" w:hAnsi="Times New Roman"/>
                <w:sz w:val="24"/>
                <w:szCs w:val="24"/>
                <w:lang w:val="en-GB"/>
              </w:rPr>
            </w:pPr>
            <w:r w:rsidRPr="00632DDB">
              <w:rPr>
                <w:rFonts w:ascii="Times New Roman" w:hAnsi="Times New Roman"/>
                <w:b/>
                <w:sz w:val="24"/>
                <w:szCs w:val="24"/>
                <w:lang w:val="en-GB"/>
              </w:rPr>
              <w:t>M</w:t>
            </w:r>
            <w:r w:rsidR="008A011B">
              <w:rPr>
                <w:rFonts w:ascii="Times New Roman" w:hAnsi="Times New Roman"/>
                <w:b/>
                <w:sz w:val="24"/>
                <w:szCs w:val="24"/>
                <w:lang w:val="en-GB"/>
              </w:rPr>
              <w:t>r</w:t>
            </w:r>
            <w:r w:rsidRPr="00632DDB">
              <w:rPr>
                <w:rFonts w:ascii="Times New Roman" w:hAnsi="Times New Roman"/>
                <w:b/>
                <w:sz w:val="24"/>
                <w:szCs w:val="24"/>
                <w:lang w:val="en-GB"/>
              </w:rPr>
              <w:t xml:space="preserve"> </w:t>
            </w:r>
            <w:r w:rsidR="008A011B">
              <w:rPr>
                <w:rFonts w:ascii="Times New Roman" w:hAnsi="Times New Roman"/>
                <w:b/>
                <w:sz w:val="24"/>
                <w:szCs w:val="24"/>
                <w:lang w:val="en-GB"/>
              </w:rPr>
              <w:t>Filip Miličević</w:t>
            </w:r>
            <w:r w:rsidRPr="00632DDB">
              <w:rPr>
                <w:rFonts w:ascii="Times New Roman" w:hAnsi="Times New Roman"/>
                <w:sz w:val="24"/>
                <w:szCs w:val="24"/>
                <w:lang w:val="en-GB"/>
              </w:rPr>
              <w:t xml:space="preserve">, Pillar Coordinator, </w:t>
            </w:r>
            <w:r w:rsidR="008A011B" w:rsidRPr="008A011B">
              <w:rPr>
                <w:rFonts w:ascii="Times New Roman" w:hAnsi="Times New Roman"/>
                <w:sz w:val="24"/>
                <w:szCs w:val="24"/>
                <w:lang w:val="en-GB"/>
              </w:rPr>
              <w:t>Ministry of Labour, Pension System, Family and Social Policy</w:t>
            </w:r>
          </w:p>
          <w:p w14:paraId="7A83597D" w14:textId="77777777" w:rsidR="000E5FCE" w:rsidRPr="00632DDB" w:rsidRDefault="000E5FCE" w:rsidP="00EA55C6">
            <w:pPr>
              <w:spacing w:after="120"/>
              <w:rPr>
                <w:rFonts w:ascii="Times New Roman" w:hAnsi="Times New Roman"/>
                <w:sz w:val="24"/>
                <w:szCs w:val="24"/>
                <w:lang w:val="en-GB"/>
              </w:rPr>
            </w:pPr>
          </w:p>
        </w:tc>
      </w:tr>
      <w:tr w:rsidR="000E5FCE" w:rsidRPr="00632DDB" w14:paraId="7773AF1E" w14:textId="77777777">
        <w:trPr>
          <w:trHeight w:val="454"/>
        </w:trPr>
        <w:tc>
          <w:tcPr>
            <w:tcW w:w="1564" w:type="dxa"/>
            <w:vAlign w:val="center"/>
          </w:tcPr>
          <w:p w14:paraId="3B4BF3E8" w14:textId="77777777" w:rsidR="000E5FCE" w:rsidRPr="00632DDB" w:rsidRDefault="007E26FA" w:rsidP="00EA55C6">
            <w:pPr>
              <w:spacing w:before="240" w:after="0"/>
              <w:rPr>
                <w:rFonts w:ascii="Times New Roman" w:hAnsi="Times New Roman"/>
                <w:b/>
                <w:sz w:val="24"/>
                <w:szCs w:val="24"/>
                <w:lang w:val="en-GB"/>
              </w:rPr>
            </w:pPr>
            <w:r w:rsidRPr="00632DDB">
              <w:rPr>
                <w:rFonts w:ascii="Times New Roman" w:hAnsi="Times New Roman"/>
                <w:b/>
                <w:sz w:val="24"/>
                <w:szCs w:val="24"/>
                <w:lang w:val="en-GB"/>
              </w:rPr>
              <w:t>Participants:</w:t>
            </w:r>
          </w:p>
        </w:tc>
        <w:tc>
          <w:tcPr>
            <w:tcW w:w="7900" w:type="dxa"/>
            <w:vAlign w:val="center"/>
          </w:tcPr>
          <w:p w14:paraId="6BD8CE6A" w14:textId="65262FE3" w:rsidR="000E5FCE" w:rsidRPr="00632DDB" w:rsidRDefault="007E26FA" w:rsidP="00EA55C6">
            <w:pPr>
              <w:spacing w:before="240"/>
              <w:jc w:val="both"/>
              <w:rPr>
                <w:rFonts w:ascii="Times New Roman" w:hAnsi="Times New Roman"/>
                <w:sz w:val="24"/>
                <w:szCs w:val="24"/>
                <w:lang w:val="en-GB"/>
              </w:rPr>
            </w:pPr>
            <w:r w:rsidRPr="00632DDB">
              <w:rPr>
                <w:rFonts w:ascii="Times New Roman" w:hAnsi="Times New Roman"/>
                <w:sz w:val="24"/>
                <w:szCs w:val="24"/>
                <w:lang w:val="en-GB"/>
              </w:rPr>
              <w:t>EUSAIR Thematic Steering Group (TSG) members and guests: European Commission (DG REGIO),</w:t>
            </w:r>
            <w:r w:rsidR="008A011B">
              <w:rPr>
                <w:rFonts w:ascii="Times New Roman" w:hAnsi="Times New Roman"/>
                <w:sz w:val="24"/>
                <w:szCs w:val="24"/>
                <w:lang w:val="en-GB"/>
              </w:rPr>
              <w:t xml:space="preserve"> </w:t>
            </w:r>
            <w:r w:rsidRPr="00632DDB">
              <w:rPr>
                <w:rFonts w:ascii="Times New Roman" w:hAnsi="Times New Roman"/>
                <w:sz w:val="24"/>
                <w:szCs w:val="24"/>
                <w:lang w:val="en-GB"/>
              </w:rPr>
              <w:t xml:space="preserve">Croatian National EUSAIR structure representatives, Lead Partners of </w:t>
            </w:r>
            <w:r w:rsidR="008A011B">
              <w:rPr>
                <w:rFonts w:ascii="Times New Roman" w:hAnsi="Times New Roman"/>
                <w:sz w:val="24"/>
                <w:szCs w:val="24"/>
                <w:lang w:val="en-GB"/>
              </w:rPr>
              <w:t>2</w:t>
            </w:r>
            <w:r w:rsidRPr="00632DDB">
              <w:rPr>
                <w:rFonts w:ascii="Times New Roman" w:hAnsi="Times New Roman"/>
                <w:sz w:val="24"/>
                <w:szCs w:val="24"/>
                <w:lang w:val="en-GB"/>
              </w:rPr>
              <w:t xml:space="preserve"> EU</w:t>
            </w:r>
            <w:r w:rsidR="000728C9" w:rsidRPr="00632DDB">
              <w:rPr>
                <w:rFonts w:ascii="Times New Roman" w:hAnsi="Times New Roman"/>
                <w:sz w:val="24"/>
                <w:szCs w:val="24"/>
                <w:lang w:val="en-GB"/>
              </w:rPr>
              <w:t>SAIR support project 2023-2027</w:t>
            </w:r>
            <w:r w:rsidR="008A011B">
              <w:rPr>
                <w:rFonts w:ascii="Times New Roman" w:hAnsi="Times New Roman"/>
                <w:sz w:val="24"/>
                <w:szCs w:val="24"/>
                <w:lang w:val="en-GB"/>
              </w:rPr>
              <w:t xml:space="preserve">, </w:t>
            </w:r>
            <w:r w:rsidR="00942648">
              <w:rPr>
                <w:rFonts w:ascii="Times New Roman" w:hAnsi="Times New Roman"/>
                <w:sz w:val="24"/>
                <w:szCs w:val="24"/>
                <w:lang w:val="en-GB"/>
              </w:rPr>
              <w:t xml:space="preserve">Croatian </w:t>
            </w:r>
            <w:proofErr w:type="spellStart"/>
            <w:r w:rsidR="00942648">
              <w:t>Ministry</w:t>
            </w:r>
            <w:proofErr w:type="spellEnd"/>
            <w:r w:rsidR="008A011B" w:rsidRPr="008A011B">
              <w:rPr>
                <w:rFonts w:ascii="Times New Roman" w:hAnsi="Times New Roman"/>
                <w:sz w:val="24"/>
                <w:szCs w:val="24"/>
                <w:lang w:val="en-GB"/>
              </w:rPr>
              <w:t xml:space="preserve"> of Science, Education and Youth</w:t>
            </w:r>
            <w:r w:rsidR="008A011B">
              <w:rPr>
                <w:rFonts w:ascii="Times New Roman" w:hAnsi="Times New Roman"/>
                <w:sz w:val="24"/>
                <w:szCs w:val="24"/>
                <w:lang w:val="en-GB"/>
              </w:rPr>
              <w:t xml:space="preserve"> representative, Croatian</w:t>
            </w:r>
            <w:r w:rsidR="008A011B">
              <w:t xml:space="preserve"> </w:t>
            </w:r>
            <w:r w:rsidR="008A011B" w:rsidRPr="008A011B">
              <w:rPr>
                <w:rFonts w:ascii="Times New Roman" w:hAnsi="Times New Roman"/>
                <w:sz w:val="24"/>
                <w:szCs w:val="24"/>
                <w:lang w:val="en-GB"/>
              </w:rPr>
              <w:t>Agency for Vocational Education and Training and Adult Education</w:t>
            </w:r>
            <w:r w:rsidR="008A011B">
              <w:rPr>
                <w:rFonts w:ascii="Times New Roman" w:hAnsi="Times New Roman"/>
                <w:sz w:val="24"/>
                <w:szCs w:val="24"/>
                <w:lang w:val="en-GB"/>
              </w:rPr>
              <w:t xml:space="preserve"> representative</w:t>
            </w:r>
          </w:p>
        </w:tc>
      </w:tr>
    </w:tbl>
    <w:p w14:paraId="2C12006B" w14:textId="77777777" w:rsidR="000E5FCE" w:rsidRPr="00632DDB" w:rsidRDefault="000E5FCE" w:rsidP="00EA55C6">
      <w:pPr>
        <w:tabs>
          <w:tab w:val="left" w:pos="6120"/>
        </w:tabs>
        <w:autoSpaceDE w:val="0"/>
        <w:autoSpaceDN w:val="0"/>
        <w:adjustRightInd w:val="0"/>
        <w:spacing w:after="0"/>
        <w:rPr>
          <w:rFonts w:ascii="Times New Roman" w:hAnsi="Times New Roman"/>
          <w:b/>
          <w:sz w:val="24"/>
          <w:szCs w:val="24"/>
          <w:lang w:val="en-GB" w:eastAsia="en-GB"/>
        </w:rPr>
      </w:pPr>
      <w:hyperlink r:id="rId11" w:anchor="/s/154ac5202c3f1d50b78a21f684874b1195ee9aa29e1b962393df326aab8fa5e8" w:history="1"/>
    </w:p>
    <w:p w14:paraId="58066025" w14:textId="4551E062" w:rsidR="000E5FCE" w:rsidRPr="00B5419E" w:rsidRDefault="007E26FA" w:rsidP="00B5419E">
      <w:pPr>
        <w:tabs>
          <w:tab w:val="left" w:pos="6120"/>
        </w:tabs>
        <w:autoSpaceDE w:val="0"/>
        <w:autoSpaceDN w:val="0"/>
        <w:adjustRightInd w:val="0"/>
        <w:spacing w:after="0"/>
        <w:jc w:val="center"/>
        <w:rPr>
          <w:rFonts w:ascii="Times New Roman" w:hAnsi="Times New Roman"/>
          <w:b/>
          <w:sz w:val="24"/>
          <w:szCs w:val="24"/>
          <w:lang w:val="en-GB" w:eastAsia="en-GB"/>
        </w:rPr>
      </w:pPr>
      <w:r w:rsidRPr="00632DDB">
        <w:rPr>
          <w:rFonts w:ascii="Times New Roman" w:hAnsi="Times New Roman"/>
          <w:b/>
          <w:sz w:val="24"/>
          <w:szCs w:val="24"/>
          <w:lang w:val="en-GB" w:eastAsia="en-GB"/>
        </w:rPr>
        <w:t>DRAFT OPERATIONAL CONCLUSIONS/ MINUTES</w:t>
      </w:r>
    </w:p>
    <w:p w14:paraId="39A510DB" w14:textId="3BDEF09A" w:rsidR="00230298" w:rsidRDefault="00942648" w:rsidP="00230298">
      <w:pPr>
        <w:pStyle w:val="Odlomakpopisa"/>
        <w:numPr>
          <w:ilvl w:val="0"/>
          <w:numId w:val="11"/>
        </w:numPr>
        <w:suppressAutoHyphens/>
        <w:spacing w:before="240"/>
        <w:jc w:val="both"/>
        <w:rPr>
          <w:rFonts w:ascii="Times New Roman" w:eastAsia="DejaVu Sans" w:hAnsi="Times New Roman"/>
          <w:b/>
          <w:sz w:val="24"/>
          <w:szCs w:val="24"/>
          <w:lang w:val="en-GB"/>
        </w:rPr>
      </w:pPr>
      <w:r w:rsidRPr="00A94640">
        <w:rPr>
          <w:rFonts w:ascii="Times New Roman" w:eastAsia="DejaVu Sans" w:hAnsi="Times New Roman"/>
          <w:b/>
          <w:sz w:val="24"/>
          <w:szCs w:val="24"/>
          <w:lang w:val="en-GB"/>
        </w:rPr>
        <w:t xml:space="preserve">and 2. </w:t>
      </w:r>
      <w:r w:rsidR="007E26FA" w:rsidRPr="00A94640">
        <w:rPr>
          <w:rFonts w:ascii="Times New Roman" w:eastAsia="DejaVu Sans" w:hAnsi="Times New Roman"/>
          <w:b/>
          <w:sz w:val="24"/>
          <w:szCs w:val="24"/>
          <w:lang w:val="en-GB"/>
        </w:rPr>
        <w:t xml:space="preserve">Welcoming addresses </w:t>
      </w:r>
    </w:p>
    <w:p w14:paraId="2B23EB6A" w14:textId="702AEBCD" w:rsidR="000E5FCE" w:rsidRPr="00230298" w:rsidRDefault="007E26FA" w:rsidP="00230298">
      <w:pPr>
        <w:suppressAutoHyphens/>
        <w:spacing w:before="240"/>
        <w:jc w:val="both"/>
        <w:rPr>
          <w:rFonts w:ascii="Times New Roman" w:eastAsia="DejaVu Sans" w:hAnsi="Times New Roman"/>
          <w:b/>
          <w:sz w:val="24"/>
          <w:szCs w:val="24"/>
          <w:lang w:val="en-GB"/>
        </w:rPr>
      </w:pPr>
      <w:r w:rsidRPr="00230298">
        <w:rPr>
          <w:rFonts w:ascii="Times New Roman" w:eastAsia="DejaVu Sans" w:hAnsi="Times New Roman"/>
          <w:sz w:val="24"/>
          <w:szCs w:val="24"/>
          <w:lang w:val="en-GB"/>
        </w:rPr>
        <w:t xml:space="preserve">The </w:t>
      </w:r>
      <w:r w:rsidR="00942648" w:rsidRPr="00230298">
        <w:rPr>
          <w:rFonts w:ascii="Times New Roman" w:eastAsia="DejaVu Sans" w:hAnsi="Times New Roman"/>
          <w:sz w:val="24"/>
          <w:szCs w:val="24"/>
          <w:lang w:val="en-GB"/>
        </w:rPr>
        <w:t>1</w:t>
      </w:r>
      <w:r w:rsidR="00942648" w:rsidRPr="00230298">
        <w:rPr>
          <w:rFonts w:ascii="Times New Roman" w:eastAsia="DejaVu Sans" w:hAnsi="Times New Roman"/>
          <w:sz w:val="24"/>
          <w:szCs w:val="24"/>
          <w:vertAlign w:val="superscript"/>
          <w:lang w:val="en-GB"/>
        </w:rPr>
        <w:t>st</w:t>
      </w:r>
      <w:r w:rsidRPr="00230298">
        <w:rPr>
          <w:rFonts w:ascii="Times New Roman" w:eastAsia="DejaVu Sans" w:hAnsi="Times New Roman"/>
          <w:sz w:val="24"/>
          <w:szCs w:val="24"/>
          <w:lang w:val="en-GB"/>
        </w:rPr>
        <w:t xml:space="preserve"> TSG</w:t>
      </w:r>
      <w:r w:rsidR="00942648" w:rsidRPr="00230298">
        <w:rPr>
          <w:rFonts w:ascii="Times New Roman" w:eastAsia="DejaVu Sans" w:hAnsi="Times New Roman"/>
          <w:sz w:val="24"/>
          <w:szCs w:val="24"/>
          <w:lang w:val="en-GB"/>
        </w:rPr>
        <w:t>5</w:t>
      </w:r>
      <w:r w:rsidRPr="00230298">
        <w:rPr>
          <w:rFonts w:ascii="Times New Roman" w:eastAsia="DejaVu Sans" w:hAnsi="Times New Roman"/>
          <w:sz w:val="24"/>
          <w:szCs w:val="24"/>
          <w:lang w:val="en-GB"/>
        </w:rPr>
        <w:t xml:space="preserve"> meeting was organised </w:t>
      </w:r>
      <w:r w:rsidR="00942648" w:rsidRPr="00230298">
        <w:rPr>
          <w:rFonts w:ascii="Times New Roman" w:eastAsia="DejaVu Sans" w:hAnsi="Times New Roman"/>
          <w:sz w:val="24"/>
          <w:szCs w:val="24"/>
          <w:lang w:val="en-GB"/>
        </w:rPr>
        <w:t>in Zagreb in Oris the house of architecture,</w:t>
      </w:r>
      <w:r w:rsidRPr="00230298">
        <w:rPr>
          <w:rFonts w:ascii="Times New Roman" w:eastAsia="DejaVu Sans" w:hAnsi="Times New Roman"/>
          <w:sz w:val="24"/>
          <w:szCs w:val="24"/>
          <w:lang w:val="en-GB"/>
        </w:rPr>
        <w:t xml:space="preserve"> and opened with the welcoming words of </w:t>
      </w:r>
      <w:r w:rsidR="00942648" w:rsidRPr="00230298">
        <w:rPr>
          <w:rFonts w:ascii="Times New Roman" w:eastAsia="DejaVu Sans" w:hAnsi="Times New Roman"/>
          <w:sz w:val="24"/>
          <w:szCs w:val="24"/>
          <w:lang w:val="en-GB"/>
        </w:rPr>
        <w:t>M</w:t>
      </w:r>
      <w:r w:rsidR="00070B20" w:rsidRPr="00230298">
        <w:rPr>
          <w:rFonts w:ascii="Times New Roman" w:eastAsia="DejaVu Sans" w:hAnsi="Times New Roman"/>
          <w:sz w:val="24"/>
          <w:szCs w:val="24"/>
          <w:lang w:val="en-GB"/>
        </w:rPr>
        <w:t>r</w:t>
      </w:r>
      <w:r w:rsidR="00942648" w:rsidRPr="00230298">
        <w:rPr>
          <w:rFonts w:ascii="Times New Roman" w:eastAsia="DejaVu Sans" w:hAnsi="Times New Roman"/>
          <w:sz w:val="24"/>
          <w:szCs w:val="24"/>
          <w:lang w:val="en-GB"/>
        </w:rPr>
        <w:t>s Dunja Šare, who hosted the meeting. Afterwards,</w:t>
      </w:r>
      <w:r w:rsidRPr="00230298">
        <w:rPr>
          <w:rFonts w:ascii="Times New Roman" w:eastAsia="DejaVu Sans" w:hAnsi="Times New Roman"/>
          <w:sz w:val="24"/>
          <w:szCs w:val="24"/>
          <w:lang w:val="en-GB"/>
        </w:rPr>
        <w:t xml:space="preserve"> M</w:t>
      </w:r>
      <w:r w:rsidR="00070B20" w:rsidRPr="00230298">
        <w:rPr>
          <w:rFonts w:ascii="Times New Roman" w:eastAsia="DejaVu Sans" w:hAnsi="Times New Roman"/>
          <w:sz w:val="24"/>
          <w:szCs w:val="24"/>
          <w:lang w:val="en-GB"/>
        </w:rPr>
        <w:t>r</w:t>
      </w:r>
      <w:r w:rsidRPr="00230298">
        <w:rPr>
          <w:rFonts w:ascii="Times New Roman" w:eastAsia="DejaVu Sans" w:hAnsi="Times New Roman"/>
          <w:sz w:val="24"/>
          <w:szCs w:val="24"/>
          <w:lang w:val="en-GB"/>
        </w:rPr>
        <w:t xml:space="preserve">s </w:t>
      </w:r>
      <w:r w:rsidR="00942648" w:rsidRPr="00230298">
        <w:rPr>
          <w:rFonts w:ascii="Times New Roman" w:eastAsia="DejaVu Sans" w:hAnsi="Times New Roman"/>
          <w:sz w:val="24"/>
          <w:szCs w:val="24"/>
          <w:lang w:val="en-GB"/>
        </w:rPr>
        <w:t>Naida Mekić</w:t>
      </w:r>
      <w:r w:rsidRPr="00230298">
        <w:rPr>
          <w:rFonts w:ascii="Times New Roman" w:eastAsia="DejaVu Sans" w:hAnsi="Times New Roman"/>
          <w:sz w:val="24"/>
          <w:szCs w:val="24"/>
          <w:lang w:val="en-GB"/>
        </w:rPr>
        <w:t xml:space="preserve">, Pillar Coordinator from Ministry of </w:t>
      </w:r>
      <w:r w:rsidR="00942648" w:rsidRPr="00230298">
        <w:rPr>
          <w:rFonts w:ascii="Times New Roman" w:eastAsia="DejaVu Sans" w:hAnsi="Times New Roman"/>
          <w:sz w:val="24"/>
          <w:szCs w:val="24"/>
          <w:lang w:val="en-GB"/>
        </w:rPr>
        <w:t>Labour, Pension System, Family and Social Policy greeted the</w:t>
      </w:r>
      <w:r w:rsidR="00070B20" w:rsidRPr="00230298">
        <w:rPr>
          <w:rFonts w:ascii="Times New Roman" w:eastAsia="DejaVu Sans" w:hAnsi="Times New Roman"/>
          <w:sz w:val="24"/>
          <w:szCs w:val="24"/>
          <w:lang w:val="en-GB"/>
        </w:rPr>
        <w:t xml:space="preserve"> gathered</w:t>
      </w:r>
      <w:r w:rsidRPr="00230298">
        <w:rPr>
          <w:rFonts w:ascii="Times New Roman" w:eastAsia="DejaVu Sans" w:hAnsi="Times New Roman"/>
          <w:sz w:val="24"/>
          <w:szCs w:val="24"/>
          <w:lang w:val="en-GB"/>
        </w:rPr>
        <w:t xml:space="preserve">. </w:t>
      </w:r>
      <w:r w:rsidR="00070B20" w:rsidRPr="00230298">
        <w:rPr>
          <w:rFonts w:ascii="Times New Roman" w:eastAsia="DejaVu Sans" w:hAnsi="Times New Roman"/>
          <w:sz w:val="24"/>
          <w:szCs w:val="24"/>
          <w:lang w:val="en-GB"/>
        </w:rPr>
        <w:t xml:space="preserve">Mrs Lidija Pansegrau Hadrović welcomed all to Zagreb as National coordinator, and Mrs Sanela Fočo as the Bosnian co-coordinator greeted everyone. </w:t>
      </w:r>
      <w:r w:rsidRPr="00230298">
        <w:rPr>
          <w:rFonts w:ascii="Times New Roman" w:eastAsia="DejaVu Sans" w:hAnsi="Times New Roman"/>
          <w:sz w:val="24"/>
          <w:szCs w:val="24"/>
          <w:lang w:val="en-GB"/>
        </w:rPr>
        <w:t xml:space="preserve">After welcoming all the participants, </w:t>
      </w:r>
      <w:r w:rsidR="00070B20" w:rsidRPr="00230298">
        <w:rPr>
          <w:rFonts w:ascii="Times New Roman" w:eastAsia="DejaVu Sans" w:hAnsi="Times New Roman"/>
          <w:sz w:val="24"/>
          <w:szCs w:val="24"/>
          <w:lang w:val="en-GB"/>
        </w:rPr>
        <w:t xml:space="preserve">the meeting has officially started. </w:t>
      </w:r>
    </w:p>
    <w:p w14:paraId="1C0B00F9" w14:textId="526822D0" w:rsidR="000E5FCE" w:rsidRPr="00230298" w:rsidRDefault="00A94640" w:rsidP="00230298">
      <w:pPr>
        <w:pStyle w:val="Odlomakpopisa"/>
        <w:numPr>
          <w:ilvl w:val="0"/>
          <w:numId w:val="12"/>
        </w:numPr>
        <w:suppressAutoHyphens/>
        <w:spacing w:before="240" w:after="100" w:afterAutospacing="1"/>
        <w:jc w:val="both"/>
        <w:rPr>
          <w:rFonts w:ascii="Times New Roman" w:eastAsia="DejaVu Sans" w:hAnsi="Times New Roman"/>
          <w:b/>
          <w:sz w:val="24"/>
          <w:szCs w:val="24"/>
          <w:lang w:val="en-GB"/>
        </w:rPr>
      </w:pPr>
      <w:r w:rsidRPr="00230298">
        <w:rPr>
          <w:rFonts w:ascii="Times New Roman" w:eastAsia="DejaVu Sans" w:hAnsi="Times New Roman"/>
          <w:b/>
          <w:sz w:val="24"/>
          <w:szCs w:val="24"/>
          <w:lang w:val="en-GB"/>
        </w:rPr>
        <w:t xml:space="preserve">and 4. </w:t>
      </w:r>
      <w:r w:rsidR="00070B20" w:rsidRPr="00230298">
        <w:rPr>
          <w:rFonts w:ascii="Times New Roman" w:eastAsia="DejaVu Sans" w:hAnsi="Times New Roman"/>
          <w:b/>
          <w:sz w:val="24"/>
          <w:szCs w:val="24"/>
          <w:lang w:val="en-GB"/>
        </w:rPr>
        <w:t>Presentation on Pillar 5 Action Plan</w:t>
      </w:r>
      <w:r w:rsidRPr="00230298">
        <w:rPr>
          <w:rFonts w:ascii="Times New Roman" w:eastAsia="DejaVu Sans" w:hAnsi="Times New Roman"/>
          <w:b/>
          <w:sz w:val="24"/>
          <w:szCs w:val="24"/>
          <w:lang w:val="en-GB"/>
        </w:rPr>
        <w:t xml:space="preserve"> and EC activities</w:t>
      </w:r>
    </w:p>
    <w:p w14:paraId="6D312486" w14:textId="74E69C8B" w:rsidR="000E5FCE" w:rsidRDefault="007E26FA" w:rsidP="00230298">
      <w:pPr>
        <w:spacing w:after="100" w:afterAutospacing="1"/>
        <w:jc w:val="both"/>
        <w:rPr>
          <w:rFonts w:ascii="Times New Roman" w:hAnsi="Times New Roman"/>
          <w:bCs/>
          <w:sz w:val="24"/>
          <w:szCs w:val="24"/>
          <w:lang w:val="en-GB"/>
        </w:rPr>
      </w:pPr>
      <w:r w:rsidRPr="00632DDB">
        <w:rPr>
          <w:rFonts w:ascii="Times New Roman" w:hAnsi="Times New Roman"/>
          <w:sz w:val="24"/>
          <w:szCs w:val="24"/>
          <w:lang w:val="en-GB"/>
        </w:rPr>
        <w:t xml:space="preserve">Croatian Pillar </w:t>
      </w:r>
      <w:r w:rsidR="00070B20">
        <w:rPr>
          <w:rFonts w:ascii="Times New Roman" w:hAnsi="Times New Roman"/>
          <w:sz w:val="24"/>
          <w:szCs w:val="24"/>
          <w:lang w:val="en-GB"/>
        </w:rPr>
        <w:t>5</w:t>
      </w:r>
      <w:r w:rsidRPr="00632DDB">
        <w:rPr>
          <w:rFonts w:ascii="Times New Roman" w:hAnsi="Times New Roman"/>
          <w:sz w:val="24"/>
          <w:szCs w:val="24"/>
          <w:lang w:val="en-GB"/>
        </w:rPr>
        <w:t xml:space="preserve"> coordinator</w:t>
      </w:r>
      <w:r w:rsidR="00070B20">
        <w:rPr>
          <w:rFonts w:ascii="Times New Roman" w:hAnsi="Times New Roman"/>
          <w:sz w:val="24"/>
          <w:szCs w:val="24"/>
          <w:lang w:val="en-GB"/>
        </w:rPr>
        <w:t>, Mr Filip Miličević</w:t>
      </w:r>
      <w:r w:rsidRPr="00632DDB">
        <w:rPr>
          <w:rFonts w:ascii="Times New Roman" w:hAnsi="Times New Roman"/>
          <w:sz w:val="24"/>
          <w:szCs w:val="24"/>
          <w:lang w:val="en-GB"/>
        </w:rPr>
        <w:t xml:space="preserve"> presented </w:t>
      </w:r>
      <w:r w:rsidR="00070B20" w:rsidRPr="00070B20">
        <w:rPr>
          <w:rFonts w:ascii="Times New Roman" w:hAnsi="Times New Roman"/>
          <w:bCs/>
          <w:sz w:val="24"/>
          <w:szCs w:val="24"/>
          <w:lang w:val="en-GB"/>
        </w:rPr>
        <w:t>Pillar 5 Action plan</w:t>
      </w:r>
      <w:r w:rsidR="00070B20">
        <w:rPr>
          <w:rFonts w:ascii="Times New Roman" w:hAnsi="Times New Roman"/>
          <w:bCs/>
          <w:sz w:val="24"/>
          <w:szCs w:val="24"/>
          <w:lang w:val="en-GB"/>
        </w:rPr>
        <w:t xml:space="preserve"> to all TSG members</w:t>
      </w:r>
      <w:r w:rsidR="00A94640">
        <w:rPr>
          <w:rFonts w:ascii="Times New Roman" w:hAnsi="Times New Roman"/>
          <w:bCs/>
          <w:sz w:val="24"/>
          <w:szCs w:val="24"/>
          <w:lang w:val="en-GB"/>
        </w:rPr>
        <w:t>.</w:t>
      </w:r>
      <w:r w:rsidR="00070B20">
        <w:rPr>
          <w:rFonts w:ascii="Times New Roman" w:hAnsi="Times New Roman"/>
          <w:bCs/>
          <w:sz w:val="24"/>
          <w:szCs w:val="24"/>
          <w:lang w:val="en-GB"/>
        </w:rPr>
        <w:t xml:space="preserve"> </w:t>
      </w:r>
      <w:r w:rsidR="00A94640" w:rsidRPr="00A94640">
        <w:rPr>
          <w:rFonts w:ascii="Times New Roman" w:hAnsi="Times New Roman"/>
          <w:bCs/>
          <w:sz w:val="24"/>
          <w:szCs w:val="24"/>
          <w:lang w:val="en-GB"/>
        </w:rPr>
        <w:t>He introduced the members to the initial idea of including pillar 5 in the Action Plan and explained the process of preparing the action plan. In addition, the topics of pillar 5 and the activities planned within those topics</w:t>
      </w:r>
      <w:r w:rsidR="00A94640">
        <w:rPr>
          <w:rFonts w:ascii="Times New Roman" w:hAnsi="Times New Roman"/>
          <w:bCs/>
          <w:sz w:val="24"/>
          <w:szCs w:val="24"/>
          <w:lang w:val="en-GB"/>
        </w:rPr>
        <w:t xml:space="preserve"> were presented</w:t>
      </w:r>
      <w:r w:rsidR="00A94640" w:rsidRPr="00A94640">
        <w:rPr>
          <w:rFonts w:ascii="Times New Roman" w:hAnsi="Times New Roman"/>
          <w:bCs/>
          <w:sz w:val="24"/>
          <w:szCs w:val="24"/>
          <w:lang w:val="en-GB"/>
        </w:rPr>
        <w:t>. The presentation provided an overview of horizontal and cross-cutting themes within the pillar. A reflection on ideas for future activities was also shared, such as embedding and establishing a</w:t>
      </w:r>
      <w:r w:rsidR="00A94640" w:rsidRPr="006E0DD3">
        <w:rPr>
          <w:rFonts w:ascii="Times New Roman" w:hAnsi="Times New Roman"/>
          <w:bCs/>
          <w:color w:val="C00000"/>
          <w:sz w:val="24"/>
          <w:szCs w:val="24"/>
          <w:lang w:val="en-GB"/>
        </w:rPr>
        <w:t xml:space="preserve"> </w:t>
      </w:r>
      <w:r w:rsidR="00A94640" w:rsidRPr="006E0DD3">
        <w:rPr>
          <w:rFonts w:ascii="Times New Roman" w:hAnsi="Times New Roman"/>
          <w:bCs/>
          <w:sz w:val="24"/>
          <w:szCs w:val="24"/>
          <w:lang w:val="en-GB"/>
        </w:rPr>
        <w:t xml:space="preserve">managing authorities’ network at the strategy level. </w:t>
      </w:r>
      <w:r w:rsidR="00A94640">
        <w:rPr>
          <w:rFonts w:ascii="Times New Roman" w:hAnsi="Times New Roman"/>
          <w:bCs/>
          <w:sz w:val="24"/>
          <w:szCs w:val="24"/>
          <w:lang w:val="en-GB"/>
        </w:rPr>
        <w:t>Also,</w:t>
      </w:r>
      <w:r w:rsidR="00A94640" w:rsidRPr="00A94640">
        <w:rPr>
          <w:rFonts w:ascii="Times New Roman" w:hAnsi="Times New Roman"/>
          <w:bCs/>
          <w:sz w:val="24"/>
          <w:szCs w:val="24"/>
          <w:lang w:val="en-GB"/>
        </w:rPr>
        <w:t xml:space="preserve"> special emphasis </w:t>
      </w:r>
      <w:r w:rsidR="00A94640">
        <w:rPr>
          <w:rFonts w:ascii="Times New Roman" w:hAnsi="Times New Roman"/>
          <w:bCs/>
          <w:sz w:val="24"/>
          <w:szCs w:val="24"/>
          <w:lang w:val="en-GB"/>
        </w:rPr>
        <w:t xml:space="preserve">was </w:t>
      </w:r>
      <w:r w:rsidR="00A94640" w:rsidRPr="00A94640">
        <w:rPr>
          <w:rFonts w:ascii="Times New Roman" w:hAnsi="Times New Roman"/>
          <w:bCs/>
          <w:sz w:val="24"/>
          <w:szCs w:val="24"/>
          <w:lang w:val="en-GB"/>
        </w:rPr>
        <w:t>placed on cooperation with the Youth Council.</w:t>
      </w:r>
    </w:p>
    <w:p w14:paraId="79FDB8FC" w14:textId="2D619B56" w:rsidR="00A94640" w:rsidRPr="003B2660" w:rsidRDefault="00A94640" w:rsidP="00EA55C6">
      <w:pPr>
        <w:jc w:val="both"/>
        <w:rPr>
          <w:rFonts w:ascii="Times New Roman" w:hAnsi="Times New Roman"/>
          <w:iCs/>
          <w:sz w:val="24"/>
          <w:szCs w:val="24"/>
          <w:lang w:val="en-GB"/>
        </w:rPr>
      </w:pPr>
      <w:r>
        <w:rPr>
          <w:rFonts w:ascii="Times New Roman" w:hAnsi="Times New Roman"/>
          <w:bCs/>
          <w:sz w:val="24"/>
          <w:szCs w:val="24"/>
          <w:lang w:val="en-GB"/>
        </w:rPr>
        <w:lastRenderedPageBreak/>
        <w:t xml:space="preserve">Since there were no questions regarding the Pillar 5 work, the floor was given to Mrs Gabby </w:t>
      </w:r>
      <w:proofErr w:type="spellStart"/>
      <w:r>
        <w:rPr>
          <w:rFonts w:ascii="Times New Roman" w:hAnsi="Times New Roman"/>
          <w:bCs/>
          <w:sz w:val="24"/>
          <w:szCs w:val="24"/>
          <w:lang w:val="en-GB"/>
        </w:rPr>
        <w:t>Hagmuller</w:t>
      </w:r>
      <w:proofErr w:type="spellEnd"/>
      <w:r>
        <w:rPr>
          <w:rFonts w:ascii="Times New Roman" w:hAnsi="Times New Roman"/>
          <w:bCs/>
          <w:sz w:val="24"/>
          <w:szCs w:val="24"/>
          <w:lang w:val="en-GB"/>
        </w:rPr>
        <w:t xml:space="preserve">, from the European </w:t>
      </w:r>
      <w:r w:rsidRPr="003B2660">
        <w:rPr>
          <w:rFonts w:ascii="Times New Roman" w:hAnsi="Times New Roman"/>
          <w:iCs/>
          <w:sz w:val="24"/>
          <w:szCs w:val="24"/>
          <w:lang w:val="en-GB"/>
        </w:rPr>
        <w:t xml:space="preserve">Commission. </w:t>
      </w:r>
    </w:p>
    <w:p w14:paraId="13085458" w14:textId="7E365A65" w:rsidR="00C64461" w:rsidRPr="00C64461" w:rsidRDefault="00C64461" w:rsidP="00C64461">
      <w:pPr>
        <w:pStyle w:val="Bezproreda"/>
        <w:spacing w:line="276" w:lineRule="auto"/>
        <w:jc w:val="both"/>
        <w:rPr>
          <w:rFonts w:ascii="Times New Roman" w:hAnsi="Times New Roman"/>
          <w:iCs/>
          <w:sz w:val="24"/>
          <w:szCs w:val="24"/>
          <w:lang w:val="en-GB"/>
        </w:rPr>
      </w:pPr>
      <w:r>
        <w:rPr>
          <w:rFonts w:ascii="Times New Roman" w:hAnsi="Times New Roman"/>
          <w:iCs/>
          <w:sz w:val="24"/>
          <w:szCs w:val="24"/>
          <w:lang w:val="en-GB"/>
        </w:rPr>
        <w:t xml:space="preserve">Mrs </w:t>
      </w:r>
      <w:proofErr w:type="spellStart"/>
      <w:r>
        <w:rPr>
          <w:rFonts w:ascii="Times New Roman" w:hAnsi="Times New Roman"/>
          <w:iCs/>
          <w:sz w:val="24"/>
          <w:szCs w:val="24"/>
          <w:lang w:val="en-GB"/>
        </w:rPr>
        <w:t>Hagmuller</w:t>
      </w:r>
      <w:proofErr w:type="spellEnd"/>
      <w:r>
        <w:rPr>
          <w:rFonts w:ascii="Times New Roman" w:hAnsi="Times New Roman"/>
          <w:iCs/>
          <w:sz w:val="24"/>
          <w:szCs w:val="24"/>
          <w:lang w:val="en-GB"/>
        </w:rPr>
        <w:t xml:space="preserve"> </w:t>
      </w:r>
      <w:r w:rsidRPr="00C64461">
        <w:rPr>
          <w:rFonts w:ascii="Times New Roman" w:hAnsi="Times New Roman"/>
          <w:iCs/>
          <w:sz w:val="24"/>
          <w:szCs w:val="24"/>
          <w:lang w:val="en-GB"/>
        </w:rPr>
        <w:t xml:space="preserve">introduced herself and her role in the Commission, as well as her role within the EUSAIR strategy. She presented the status of the Action Plan and the expected timeline for its approval. She clarified that approval cannot be achieved </w:t>
      </w:r>
      <w:r w:rsidR="003B2660" w:rsidRPr="00C64461">
        <w:rPr>
          <w:rFonts w:ascii="Times New Roman" w:hAnsi="Times New Roman"/>
          <w:iCs/>
          <w:sz w:val="24"/>
          <w:szCs w:val="24"/>
          <w:lang w:val="en-GB"/>
        </w:rPr>
        <w:t>now</w:t>
      </w:r>
      <w:r w:rsidRPr="00C64461">
        <w:rPr>
          <w:rFonts w:ascii="Times New Roman" w:hAnsi="Times New Roman"/>
          <w:iCs/>
          <w:sz w:val="24"/>
          <w:szCs w:val="24"/>
          <w:lang w:val="en-GB"/>
        </w:rPr>
        <w:t>, as the draft of the action plan for some pillars has not yet been finalized. Changes within the Commission were also mentioned (new commissioner), and she explained the approval procedure. She emphasized that she is available to all members of the TSG, as well as to the coordinators, and is at their disposal for communication with the Commission.</w:t>
      </w:r>
    </w:p>
    <w:p w14:paraId="10BF3B54" w14:textId="77777777" w:rsidR="00C64461" w:rsidRDefault="00C64461" w:rsidP="00EA55C6">
      <w:pPr>
        <w:pStyle w:val="Bezproreda"/>
        <w:spacing w:line="276" w:lineRule="auto"/>
        <w:rPr>
          <w:rFonts w:ascii="Times New Roman" w:hAnsi="Times New Roman"/>
          <w:i/>
          <w:sz w:val="24"/>
          <w:szCs w:val="24"/>
          <w:lang w:val="en-GB"/>
        </w:rPr>
      </w:pPr>
    </w:p>
    <w:p w14:paraId="57221DC5" w14:textId="5C4959C4" w:rsidR="00E3465D" w:rsidRPr="00B5419E" w:rsidRDefault="00E3465D" w:rsidP="00EA55C6">
      <w:pPr>
        <w:pStyle w:val="Bezproreda"/>
        <w:spacing w:line="276" w:lineRule="auto"/>
        <w:rPr>
          <w:rFonts w:ascii="Times New Roman" w:hAnsi="Times New Roman"/>
          <w:b/>
          <w:bCs/>
          <w:i/>
          <w:sz w:val="24"/>
          <w:szCs w:val="24"/>
          <w:lang w:val="en-GB"/>
        </w:rPr>
      </w:pPr>
      <w:r w:rsidRPr="00B5419E">
        <w:rPr>
          <w:rFonts w:ascii="Times New Roman" w:hAnsi="Times New Roman"/>
          <w:b/>
          <w:bCs/>
          <w:i/>
          <w:sz w:val="24"/>
          <w:szCs w:val="24"/>
          <w:lang w:val="en-GB"/>
        </w:rPr>
        <w:t xml:space="preserve">OC: Pillar coordinator gave report on </w:t>
      </w:r>
      <w:r w:rsidR="00230298" w:rsidRPr="00B5419E">
        <w:rPr>
          <w:rFonts w:ascii="Times New Roman" w:hAnsi="Times New Roman"/>
          <w:b/>
          <w:bCs/>
          <w:i/>
          <w:sz w:val="24"/>
          <w:szCs w:val="24"/>
          <w:lang w:val="en-GB"/>
        </w:rPr>
        <w:t>Pillar 5 Action plan</w:t>
      </w:r>
    </w:p>
    <w:p w14:paraId="43AAF0B3" w14:textId="597EA2FB" w:rsidR="00230298" w:rsidRPr="00B5419E" w:rsidRDefault="00230298" w:rsidP="00EA55C6">
      <w:pPr>
        <w:pStyle w:val="Bezproreda"/>
        <w:spacing w:line="276" w:lineRule="auto"/>
        <w:rPr>
          <w:rFonts w:ascii="Times New Roman" w:hAnsi="Times New Roman"/>
          <w:b/>
          <w:bCs/>
          <w:i/>
          <w:sz w:val="24"/>
          <w:szCs w:val="24"/>
          <w:lang w:val="en-GB"/>
        </w:rPr>
      </w:pPr>
      <w:r w:rsidRPr="00B5419E">
        <w:rPr>
          <w:rFonts w:ascii="Times New Roman" w:hAnsi="Times New Roman"/>
          <w:b/>
          <w:bCs/>
          <w:i/>
          <w:sz w:val="24"/>
          <w:szCs w:val="24"/>
          <w:lang w:val="en-GB"/>
        </w:rPr>
        <w:t xml:space="preserve">OC: EC gave report on activities from the last GB meeting and updated information on EC activities </w:t>
      </w:r>
    </w:p>
    <w:p w14:paraId="25361FF2" w14:textId="77777777" w:rsidR="00E7639F" w:rsidRPr="00632DDB" w:rsidRDefault="00E7639F" w:rsidP="00EA55C6">
      <w:pPr>
        <w:pStyle w:val="Bezproreda"/>
        <w:spacing w:line="276" w:lineRule="auto"/>
        <w:rPr>
          <w:rFonts w:ascii="Times New Roman" w:hAnsi="Times New Roman"/>
          <w:i/>
          <w:sz w:val="24"/>
          <w:szCs w:val="24"/>
          <w:lang w:val="en-GB"/>
        </w:rPr>
      </w:pPr>
    </w:p>
    <w:p w14:paraId="7AB4591C" w14:textId="56ADBA6A" w:rsidR="00E3465D" w:rsidRDefault="00230298" w:rsidP="00230298">
      <w:pPr>
        <w:ind w:firstLine="708"/>
        <w:jc w:val="both"/>
        <w:rPr>
          <w:rFonts w:ascii="Times New Roman" w:eastAsia="DejaVu Sans" w:hAnsi="Times New Roman"/>
          <w:b/>
          <w:sz w:val="24"/>
          <w:szCs w:val="24"/>
          <w:lang w:val="en-GB"/>
        </w:rPr>
      </w:pPr>
      <w:r>
        <w:rPr>
          <w:rFonts w:ascii="Times New Roman" w:eastAsia="DejaVu Sans" w:hAnsi="Times New Roman"/>
          <w:b/>
          <w:sz w:val="24"/>
          <w:szCs w:val="24"/>
          <w:lang w:val="en-GB"/>
        </w:rPr>
        <w:t>5</w:t>
      </w:r>
      <w:r w:rsidR="007E26FA" w:rsidRPr="00632DDB">
        <w:rPr>
          <w:rFonts w:ascii="Times New Roman" w:eastAsia="DejaVu Sans" w:hAnsi="Times New Roman"/>
          <w:b/>
          <w:sz w:val="24"/>
          <w:szCs w:val="24"/>
          <w:lang w:val="en-GB"/>
        </w:rPr>
        <w:t xml:space="preserve">. </w:t>
      </w:r>
      <w:r>
        <w:rPr>
          <w:rFonts w:ascii="Times New Roman" w:eastAsia="DejaVu Sans" w:hAnsi="Times New Roman"/>
          <w:b/>
          <w:sz w:val="24"/>
          <w:szCs w:val="24"/>
          <w:lang w:val="en-GB"/>
        </w:rPr>
        <w:t>Tour de table</w:t>
      </w:r>
    </w:p>
    <w:p w14:paraId="5181631A" w14:textId="32868D40" w:rsidR="00230298" w:rsidRDefault="00230298" w:rsidP="00230298">
      <w:pPr>
        <w:jc w:val="both"/>
        <w:rPr>
          <w:rFonts w:ascii="Times New Roman" w:eastAsia="DejaVu Sans" w:hAnsi="Times New Roman"/>
          <w:bCs/>
          <w:sz w:val="24"/>
          <w:szCs w:val="24"/>
          <w:lang w:val="en-GB"/>
        </w:rPr>
      </w:pPr>
      <w:r w:rsidRPr="00230298">
        <w:rPr>
          <w:rFonts w:ascii="Times New Roman" w:eastAsia="DejaVu Sans" w:hAnsi="Times New Roman"/>
          <w:bCs/>
          <w:sz w:val="24"/>
          <w:szCs w:val="24"/>
          <w:lang w:val="en-GB"/>
        </w:rPr>
        <w:t>After the coffee break, all meeting participants were asked to briefly introduce themselves to the other members of the TSG, and to share their expectations regarding the implementation of pillar 5 activities, their participation in the thematic working group, as well as any expectations they may have from this meeting.</w:t>
      </w:r>
      <w:r w:rsidRPr="00230298">
        <w:t xml:space="preserve"> </w:t>
      </w:r>
      <w:r w:rsidRPr="00230298">
        <w:rPr>
          <w:rFonts w:ascii="Times New Roman" w:eastAsia="DejaVu Sans" w:hAnsi="Times New Roman"/>
          <w:bCs/>
          <w:sz w:val="24"/>
          <w:szCs w:val="24"/>
          <w:lang w:val="en-GB"/>
        </w:rPr>
        <w:t>The tour de table revealed some interesting expectations. Some participants reflected on demographic issues, expressing a desire to discuss common problems of the m</w:t>
      </w:r>
      <w:r>
        <w:rPr>
          <w:rFonts w:ascii="Times New Roman" w:eastAsia="DejaVu Sans" w:hAnsi="Times New Roman"/>
          <w:bCs/>
          <w:sz w:val="24"/>
          <w:szCs w:val="24"/>
          <w:lang w:val="en-GB"/>
        </w:rPr>
        <w:t>a</w:t>
      </w:r>
      <w:r w:rsidRPr="00230298">
        <w:rPr>
          <w:rFonts w:ascii="Times New Roman" w:eastAsia="DejaVu Sans" w:hAnsi="Times New Roman"/>
          <w:bCs/>
          <w:sz w:val="24"/>
          <w:szCs w:val="24"/>
          <w:lang w:val="en-GB"/>
        </w:rPr>
        <w:t>cro</w:t>
      </w:r>
      <w:r>
        <w:rPr>
          <w:rFonts w:ascii="Times New Roman" w:eastAsia="DejaVu Sans" w:hAnsi="Times New Roman"/>
          <w:bCs/>
          <w:sz w:val="24"/>
          <w:szCs w:val="24"/>
          <w:lang w:val="en-GB"/>
        </w:rPr>
        <w:t>-</w:t>
      </w:r>
      <w:r w:rsidRPr="00230298">
        <w:rPr>
          <w:rFonts w:ascii="Times New Roman" w:eastAsia="DejaVu Sans" w:hAnsi="Times New Roman"/>
          <w:bCs/>
          <w:sz w:val="24"/>
          <w:szCs w:val="24"/>
          <w:lang w:val="en-GB"/>
        </w:rPr>
        <w:t>region, share knowledge and examples of good practices, develop joint policies, and expand understanding of shared challenges, policies, and best practices in the participating countries. Representatives of the Youth Council expressed hope that the opinions of young people would be heard in the future activities of the pillar and in the implementation of upcoming actions.</w:t>
      </w:r>
    </w:p>
    <w:p w14:paraId="23F69C71" w14:textId="78BF3DB7" w:rsidR="00C12081" w:rsidRPr="00C12081" w:rsidRDefault="00C12081" w:rsidP="00230298">
      <w:pPr>
        <w:jc w:val="both"/>
        <w:rPr>
          <w:rFonts w:ascii="Times New Roman" w:eastAsia="DejaVu Sans" w:hAnsi="Times New Roman"/>
          <w:bCs/>
          <w:sz w:val="24"/>
          <w:szCs w:val="24"/>
          <w:lang w:val="en-GB"/>
        </w:rPr>
      </w:pPr>
      <w:r w:rsidRPr="00C12081">
        <w:rPr>
          <w:rFonts w:ascii="Times New Roman" w:eastAsia="DejaVu Sans" w:hAnsi="Times New Roman"/>
          <w:bCs/>
          <w:sz w:val="24"/>
          <w:szCs w:val="24"/>
          <w:lang w:val="en-GB"/>
        </w:rPr>
        <w:t xml:space="preserve">Mr. </w:t>
      </w:r>
      <w:proofErr w:type="spellStart"/>
      <w:r w:rsidRPr="00C12081">
        <w:rPr>
          <w:rFonts w:ascii="Times New Roman" w:eastAsia="DejaVu Sans" w:hAnsi="Times New Roman"/>
          <w:bCs/>
          <w:sz w:val="24"/>
          <w:szCs w:val="24"/>
          <w:lang w:val="en-GB"/>
        </w:rPr>
        <w:t>Kornilakis</w:t>
      </w:r>
      <w:proofErr w:type="spellEnd"/>
      <w:r w:rsidRPr="00C12081">
        <w:rPr>
          <w:rFonts w:ascii="Times New Roman" w:eastAsia="DejaVu Sans" w:hAnsi="Times New Roman"/>
          <w:bCs/>
          <w:sz w:val="24"/>
          <w:szCs w:val="24"/>
          <w:lang w:val="en-GB"/>
        </w:rPr>
        <w:t xml:space="preserve"> from Greece (also the representative of the presidency) presented the timeline for upcoming activities planned under the EUSAIR strategy for 2025. He mentioned an event in Athens, which will take place on 25-26. February 2025, focusing on topics related to pillar 5 (vocational education and other educational programs, youth guarantee, best practices of member states in the field of education, etc.). He expressed hope that the coordinators' representatives would participate in this event. He also touched upon the 10th anniversary forum, which will be held from May 6-8, 2025, in Crete.</w:t>
      </w:r>
    </w:p>
    <w:p w14:paraId="2AAB7802" w14:textId="2C5CEA3A" w:rsidR="00230298" w:rsidRDefault="002A1B8C" w:rsidP="00B5419E">
      <w:pPr>
        <w:jc w:val="both"/>
        <w:rPr>
          <w:rFonts w:ascii="Times New Roman" w:eastAsia="DejaVu Sans" w:hAnsi="Times New Roman"/>
          <w:b/>
          <w:i/>
          <w:iCs/>
          <w:sz w:val="24"/>
          <w:szCs w:val="24"/>
          <w:lang w:val="en-GB"/>
        </w:rPr>
      </w:pPr>
      <w:r w:rsidRPr="00B5419E">
        <w:rPr>
          <w:rFonts w:ascii="Times New Roman" w:eastAsia="DejaVu Sans" w:hAnsi="Times New Roman"/>
          <w:b/>
          <w:i/>
          <w:iCs/>
          <w:sz w:val="24"/>
          <w:szCs w:val="24"/>
          <w:lang w:val="en-GB"/>
        </w:rPr>
        <w:t xml:space="preserve">OC: Presidency will provide more </w:t>
      </w:r>
      <w:r w:rsidR="003B0254" w:rsidRPr="00B5419E">
        <w:rPr>
          <w:rFonts w:ascii="Times New Roman" w:eastAsia="DejaVu Sans" w:hAnsi="Times New Roman"/>
          <w:b/>
          <w:i/>
          <w:iCs/>
          <w:sz w:val="24"/>
          <w:szCs w:val="24"/>
          <w:lang w:val="en-GB"/>
        </w:rPr>
        <w:t>information on future TSG 5 event in Greece.</w:t>
      </w:r>
    </w:p>
    <w:p w14:paraId="2523DBA0" w14:textId="77777777" w:rsidR="00B5419E" w:rsidRPr="00B5419E" w:rsidRDefault="00B5419E" w:rsidP="00B5419E">
      <w:pPr>
        <w:jc w:val="both"/>
        <w:rPr>
          <w:rFonts w:ascii="Times New Roman" w:eastAsia="DejaVu Sans" w:hAnsi="Times New Roman"/>
          <w:b/>
          <w:i/>
          <w:iCs/>
          <w:sz w:val="24"/>
          <w:szCs w:val="24"/>
          <w:lang w:val="en-GB"/>
        </w:rPr>
      </w:pPr>
    </w:p>
    <w:p w14:paraId="7A5EA8B2" w14:textId="58475908" w:rsidR="00C12081" w:rsidRDefault="00C12081" w:rsidP="00EA55C6">
      <w:pPr>
        <w:jc w:val="both"/>
        <w:rPr>
          <w:rFonts w:ascii="Times New Roman" w:eastAsia="DejaVu Sans" w:hAnsi="Times New Roman"/>
          <w:b/>
          <w:sz w:val="24"/>
          <w:szCs w:val="24"/>
          <w:lang w:val="en-GB"/>
        </w:rPr>
      </w:pPr>
      <w:r>
        <w:rPr>
          <w:rFonts w:ascii="Times New Roman" w:eastAsia="DejaVu Sans" w:hAnsi="Times New Roman"/>
          <w:b/>
          <w:sz w:val="24"/>
          <w:szCs w:val="24"/>
          <w:lang w:val="en-GB"/>
        </w:rPr>
        <w:t>6. Presentation on Flagship project proposals</w:t>
      </w:r>
    </w:p>
    <w:p w14:paraId="31836357" w14:textId="70F1939C" w:rsidR="00A53276" w:rsidRDefault="0036143F" w:rsidP="00EA55C6">
      <w:pPr>
        <w:jc w:val="both"/>
        <w:rPr>
          <w:rFonts w:ascii="Times New Roman" w:eastAsia="DejaVu Sans" w:hAnsi="Times New Roman"/>
          <w:bCs/>
          <w:sz w:val="24"/>
          <w:szCs w:val="24"/>
          <w:lang w:val="en-GB"/>
        </w:rPr>
      </w:pPr>
      <w:r w:rsidRPr="003C55F0">
        <w:rPr>
          <w:rFonts w:ascii="Times New Roman" w:eastAsia="DejaVu Sans" w:hAnsi="Times New Roman"/>
          <w:bCs/>
          <w:sz w:val="24"/>
          <w:szCs w:val="24"/>
          <w:lang w:val="en-GB"/>
        </w:rPr>
        <w:t>During the preparation of the action plan, all TSG members were asked to submit proposals for flagship projects that could support and include in pillar 5. Two proposals have been received from colleagues in Slovenia</w:t>
      </w:r>
      <w:r w:rsidR="003C55F0" w:rsidRPr="003C55F0">
        <w:rPr>
          <w:rFonts w:ascii="Times New Roman" w:eastAsia="DejaVu Sans" w:hAnsi="Times New Roman"/>
          <w:bCs/>
          <w:sz w:val="24"/>
          <w:szCs w:val="24"/>
          <w:lang w:val="en-GB"/>
        </w:rPr>
        <w:t xml:space="preserve">. </w:t>
      </w:r>
      <w:r w:rsidRPr="003C55F0">
        <w:rPr>
          <w:rFonts w:ascii="Times New Roman" w:eastAsia="DejaVu Sans" w:hAnsi="Times New Roman"/>
          <w:bCs/>
          <w:sz w:val="24"/>
          <w:szCs w:val="24"/>
          <w:lang w:val="en-GB"/>
        </w:rPr>
        <w:t>Simon</w:t>
      </w:r>
      <w:r w:rsidR="003C55F0" w:rsidRPr="003C55F0">
        <w:rPr>
          <w:rFonts w:ascii="Times New Roman" w:eastAsia="DejaVu Sans" w:hAnsi="Times New Roman"/>
          <w:bCs/>
          <w:sz w:val="24"/>
          <w:szCs w:val="24"/>
          <w:lang w:val="en-GB"/>
        </w:rPr>
        <w:t xml:space="preserve"> Colnar, representative of the Republic of Slovenia in the </w:t>
      </w:r>
      <w:r w:rsidR="003C55F0" w:rsidRPr="003C55F0">
        <w:rPr>
          <w:rFonts w:ascii="Times New Roman" w:eastAsia="DejaVu Sans" w:hAnsi="Times New Roman"/>
          <w:bCs/>
          <w:sz w:val="24"/>
          <w:szCs w:val="24"/>
          <w:lang w:val="en-GB"/>
        </w:rPr>
        <w:lastRenderedPageBreak/>
        <w:t>TSG</w:t>
      </w:r>
      <w:r w:rsidRPr="003C55F0">
        <w:rPr>
          <w:rFonts w:ascii="Times New Roman" w:eastAsia="DejaVu Sans" w:hAnsi="Times New Roman"/>
          <w:bCs/>
          <w:sz w:val="24"/>
          <w:szCs w:val="24"/>
          <w:lang w:val="en-GB"/>
        </w:rPr>
        <w:t xml:space="preserve"> </w:t>
      </w:r>
      <w:r w:rsidR="003C55F0" w:rsidRPr="003C55F0">
        <w:rPr>
          <w:rFonts w:ascii="Times New Roman" w:eastAsia="DejaVu Sans" w:hAnsi="Times New Roman"/>
          <w:bCs/>
          <w:sz w:val="24"/>
          <w:szCs w:val="24"/>
          <w:lang w:val="en-GB"/>
        </w:rPr>
        <w:t xml:space="preserve">gave a presentation on the topic of flagship projects. Since there were 2 proposals received, Simon presented </w:t>
      </w:r>
      <w:r w:rsidR="00D914CF" w:rsidRPr="00D914CF">
        <w:rPr>
          <w:rFonts w:ascii="Times New Roman" w:eastAsia="DejaVu Sans" w:hAnsi="Times New Roman"/>
          <w:bCs/>
          <w:sz w:val="24"/>
          <w:szCs w:val="24"/>
          <w:lang w:val="en-GB"/>
        </w:rPr>
        <w:t xml:space="preserve">Multidisciplinary Research and Development </w:t>
      </w:r>
      <w:proofErr w:type="spellStart"/>
      <w:r w:rsidR="00D914CF" w:rsidRPr="00D914CF">
        <w:rPr>
          <w:rFonts w:ascii="Times New Roman" w:eastAsia="DejaVu Sans" w:hAnsi="Times New Roman"/>
          <w:bCs/>
          <w:sz w:val="24"/>
          <w:szCs w:val="24"/>
          <w:lang w:val="en-GB"/>
        </w:rPr>
        <w:t>Center</w:t>
      </w:r>
      <w:proofErr w:type="spellEnd"/>
      <w:r w:rsidR="00D914CF" w:rsidRPr="00D914CF">
        <w:rPr>
          <w:rFonts w:ascii="Times New Roman" w:eastAsia="DejaVu Sans" w:hAnsi="Times New Roman"/>
          <w:bCs/>
          <w:sz w:val="24"/>
          <w:szCs w:val="24"/>
          <w:lang w:val="en-GB"/>
        </w:rPr>
        <w:t xml:space="preserve"> for Social Innovations for Active and Healthy Ageing</w:t>
      </w:r>
      <w:r w:rsidR="00D914CF">
        <w:rPr>
          <w:rFonts w:ascii="Times New Roman" w:eastAsia="DejaVu Sans" w:hAnsi="Times New Roman"/>
          <w:bCs/>
          <w:sz w:val="24"/>
          <w:szCs w:val="24"/>
          <w:lang w:val="en-GB"/>
        </w:rPr>
        <w:t xml:space="preserve"> project, while Mrs Olga Abram shortly gave the inf</w:t>
      </w:r>
      <w:r w:rsidR="00A53276">
        <w:rPr>
          <w:rFonts w:ascii="Times New Roman" w:eastAsia="DejaVu Sans" w:hAnsi="Times New Roman"/>
          <w:bCs/>
          <w:sz w:val="24"/>
          <w:szCs w:val="24"/>
          <w:lang w:val="en-GB"/>
        </w:rPr>
        <w:t xml:space="preserve">ormation about the POPRI project. </w:t>
      </w:r>
      <w:r w:rsidR="005C7BC3">
        <w:rPr>
          <w:rFonts w:ascii="Times New Roman" w:eastAsia="DejaVu Sans" w:hAnsi="Times New Roman"/>
          <w:bCs/>
          <w:sz w:val="24"/>
          <w:szCs w:val="24"/>
          <w:lang w:val="en-GB"/>
        </w:rPr>
        <w:t>To all TSG members present, it was</w:t>
      </w:r>
      <w:r w:rsidR="005C7BC3" w:rsidRPr="005C7BC3">
        <w:rPr>
          <w:rFonts w:ascii="Times New Roman" w:eastAsia="DejaVu Sans" w:hAnsi="Times New Roman"/>
          <w:bCs/>
          <w:sz w:val="24"/>
          <w:szCs w:val="24"/>
          <w:lang w:val="en-GB"/>
        </w:rPr>
        <w:t xml:space="preserve"> emphasize</w:t>
      </w:r>
      <w:r w:rsidR="005C7BC3">
        <w:rPr>
          <w:rFonts w:ascii="Times New Roman" w:eastAsia="DejaVu Sans" w:hAnsi="Times New Roman"/>
          <w:bCs/>
          <w:sz w:val="24"/>
          <w:szCs w:val="24"/>
          <w:lang w:val="en-GB"/>
        </w:rPr>
        <w:t>d</w:t>
      </w:r>
      <w:r w:rsidR="005C7BC3" w:rsidRPr="005C7BC3">
        <w:rPr>
          <w:rFonts w:ascii="Times New Roman" w:eastAsia="DejaVu Sans" w:hAnsi="Times New Roman"/>
          <w:bCs/>
          <w:sz w:val="24"/>
          <w:szCs w:val="24"/>
          <w:lang w:val="en-GB"/>
        </w:rPr>
        <w:t xml:space="preserve"> that the procedure for the approval of proposed projects is not yet established, so that is one of the things a </w:t>
      </w:r>
      <w:r w:rsidR="003B2660">
        <w:rPr>
          <w:rFonts w:ascii="Times New Roman" w:eastAsia="DejaVu Sans" w:hAnsi="Times New Roman"/>
          <w:bCs/>
          <w:sz w:val="24"/>
          <w:szCs w:val="24"/>
          <w:lang w:val="en-GB"/>
        </w:rPr>
        <w:t xml:space="preserve">TSG </w:t>
      </w:r>
      <w:r w:rsidR="005C7BC3" w:rsidRPr="005C7BC3">
        <w:rPr>
          <w:rFonts w:ascii="Times New Roman" w:eastAsia="DejaVu Sans" w:hAnsi="Times New Roman"/>
          <w:bCs/>
          <w:sz w:val="24"/>
          <w:szCs w:val="24"/>
          <w:lang w:val="en-GB"/>
        </w:rPr>
        <w:t>members should</w:t>
      </w:r>
      <w:r w:rsidR="00447A55">
        <w:rPr>
          <w:rFonts w:ascii="Times New Roman" w:eastAsia="DejaVu Sans" w:hAnsi="Times New Roman"/>
          <w:bCs/>
          <w:sz w:val="24"/>
          <w:szCs w:val="24"/>
          <w:lang w:val="en-GB"/>
        </w:rPr>
        <w:t xml:space="preserve"> soon</w:t>
      </w:r>
      <w:r w:rsidR="005C7BC3" w:rsidRPr="005C7BC3">
        <w:rPr>
          <w:rFonts w:ascii="Times New Roman" w:eastAsia="DejaVu Sans" w:hAnsi="Times New Roman"/>
          <w:bCs/>
          <w:sz w:val="24"/>
          <w:szCs w:val="24"/>
          <w:lang w:val="en-GB"/>
        </w:rPr>
        <w:t xml:space="preserve"> prepare.</w:t>
      </w:r>
    </w:p>
    <w:p w14:paraId="4AA36054" w14:textId="77777777" w:rsidR="00C3784A" w:rsidRPr="00412303" w:rsidRDefault="00C3784A" w:rsidP="00EA55C6">
      <w:pPr>
        <w:pStyle w:val="Bezproreda"/>
        <w:spacing w:line="276" w:lineRule="auto"/>
        <w:rPr>
          <w:rFonts w:ascii="Times New Roman" w:hAnsi="Times New Roman"/>
          <w:i/>
          <w:sz w:val="24"/>
          <w:szCs w:val="24"/>
          <w:highlight w:val="yellow"/>
          <w:lang w:val="en-GB"/>
        </w:rPr>
      </w:pPr>
    </w:p>
    <w:p w14:paraId="78B35B97" w14:textId="13E4ABC7" w:rsidR="000E5FCE" w:rsidRPr="005E5E8E" w:rsidRDefault="00802FE2" w:rsidP="00EA55C6">
      <w:pPr>
        <w:ind w:firstLine="708"/>
        <w:jc w:val="both"/>
        <w:rPr>
          <w:rFonts w:ascii="Times New Roman" w:hAnsi="Times New Roman"/>
          <w:b/>
          <w:sz w:val="24"/>
          <w:szCs w:val="24"/>
          <w:lang w:val="en-GB"/>
        </w:rPr>
      </w:pPr>
      <w:r w:rsidRPr="005E5E8E">
        <w:rPr>
          <w:rFonts w:ascii="Times New Roman" w:hAnsi="Times New Roman"/>
          <w:b/>
          <w:sz w:val="24"/>
          <w:szCs w:val="24"/>
          <w:lang w:val="en-GB"/>
        </w:rPr>
        <w:t xml:space="preserve">7., 8. And 9. Presentation on EUSAIR strategic projects and </w:t>
      </w:r>
      <w:r w:rsidR="001B097A" w:rsidRPr="005E5E8E">
        <w:rPr>
          <w:rFonts w:ascii="Times New Roman" w:hAnsi="Times New Roman"/>
          <w:b/>
          <w:sz w:val="24"/>
          <w:szCs w:val="24"/>
          <w:lang w:val="en-GB"/>
        </w:rPr>
        <w:t>workshop</w:t>
      </w:r>
    </w:p>
    <w:p w14:paraId="01E50471" w14:textId="1F271964" w:rsidR="00E9366A" w:rsidRDefault="002001FE" w:rsidP="002001FE">
      <w:pPr>
        <w:pStyle w:val="Bezproreda"/>
        <w:spacing w:line="276" w:lineRule="auto"/>
        <w:jc w:val="both"/>
        <w:rPr>
          <w:rFonts w:ascii="Times New Roman" w:hAnsi="Times New Roman"/>
          <w:iCs/>
          <w:sz w:val="24"/>
          <w:szCs w:val="24"/>
          <w:lang w:val="en-GB"/>
        </w:rPr>
      </w:pPr>
      <w:r w:rsidRPr="00D558CB">
        <w:rPr>
          <w:rFonts w:ascii="Times New Roman" w:hAnsi="Times New Roman"/>
          <w:iCs/>
          <w:sz w:val="24"/>
          <w:szCs w:val="24"/>
          <w:lang w:val="en-GB"/>
        </w:rPr>
        <w:t>Although representatives of all 3 strategic projects were invited, representatives of 2 strategic projects participated in the meeting. On behalf of the strategic project FACILITYPOINT, Ms. Olga Abram</w:t>
      </w:r>
      <w:r w:rsidR="00D558CB" w:rsidRPr="00D558CB">
        <w:rPr>
          <w:rFonts w:ascii="Times New Roman" w:hAnsi="Times New Roman"/>
          <w:iCs/>
          <w:sz w:val="24"/>
          <w:szCs w:val="24"/>
          <w:lang w:val="en-GB"/>
        </w:rPr>
        <w:t xml:space="preserve"> </w:t>
      </w:r>
      <w:r w:rsidRPr="00D558CB">
        <w:rPr>
          <w:rFonts w:ascii="Times New Roman" w:hAnsi="Times New Roman"/>
          <w:iCs/>
          <w:sz w:val="24"/>
          <w:szCs w:val="24"/>
          <w:lang w:val="en-GB"/>
        </w:rPr>
        <w:t>presented the project. TSG members were presented with the activities so far</w:t>
      </w:r>
      <w:r w:rsidR="00EA3206">
        <w:rPr>
          <w:rFonts w:ascii="Times New Roman" w:hAnsi="Times New Roman"/>
          <w:iCs/>
          <w:sz w:val="24"/>
          <w:szCs w:val="24"/>
          <w:lang w:val="en-GB"/>
        </w:rPr>
        <w:t>,</w:t>
      </w:r>
      <w:r w:rsidRPr="00D558CB">
        <w:rPr>
          <w:rFonts w:ascii="Times New Roman" w:hAnsi="Times New Roman"/>
          <w:iCs/>
          <w:sz w:val="24"/>
          <w:szCs w:val="24"/>
          <w:lang w:val="en-GB"/>
        </w:rPr>
        <w:t xml:space="preserve"> as well as the planned future activities of the project, the roles that the FACILITYPOINT project has in the implementation of the EUSAIR strategy. </w:t>
      </w:r>
    </w:p>
    <w:p w14:paraId="2392C1F1" w14:textId="6A061422" w:rsidR="00E9366A" w:rsidRDefault="002001FE" w:rsidP="002001FE">
      <w:pPr>
        <w:pStyle w:val="Bezproreda"/>
        <w:spacing w:line="276" w:lineRule="auto"/>
        <w:jc w:val="both"/>
        <w:rPr>
          <w:rFonts w:ascii="Times New Roman" w:hAnsi="Times New Roman"/>
          <w:iCs/>
          <w:sz w:val="24"/>
          <w:szCs w:val="24"/>
          <w:lang w:val="en-GB"/>
        </w:rPr>
      </w:pPr>
      <w:r w:rsidRPr="00D558CB">
        <w:rPr>
          <w:rFonts w:ascii="Times New Roman" w:hAnsi="Times New Roman"/>
          <w:iCs/>
          <w:sz w:val="24"/>
          <w:szCs w:val="24"/>
          <w:lang w:val="en-GB"/>
        </w:rPr>
        <w:t>The representative of the project SP4EUSAIR, Mr. Lovre Karamarko presented technical data on the project itself and gave an insight into the main goals and key deliverables</w:t>
      </w:r>
      <w:r w:rsidR="00B2603D">
        <w:rPr>
          <w:rFonts w:ascii="Times New Roman" w:hAnsi="Times New Roman"/>
          <w:iCs/>
          <w:sz w:val="24"/>
          <w:szCs w:val="24"/>
          <w:lang w:val="en-GB"/>
        </w:rPr>
        <w:t xml:space="preserve"> of the</w:t>
      </w:r>
      <w:r w:rsidRPr="00D558CB">
        <w:rPr>
          <w:rFonts w:ascii="Times New Roman" w:hAnsi="Times New Roman"/>
          <w:iCs/>
          <w:sz w:val="24"/>
          <w:szCs w:val="24"/>
          <w:lang w:val="en-GB"/>
        </w:rPr>
        <w:t xml:space="preserve"> project. </w:t>
      </w:r>
      <w:r w:rsidR="00600E57" w:rsidRPr="00600E57">
        <w:rPr>
          <w:rFonts w:ascii="Times New Roman" w:hAnsi="Times New Roman"/>
          <w:iCs/>
          <w:sz w:val="24"/>
          <w:szCs w:val="24"/>
          <w:lang w:val="en-GB"/>
        </w:rPr>
        <w:t xml:space="preserve">The aim of the project is to enable conditions for identifying key strategic ideas and sources of financing for future strategic implementation formats. </w:t>
      </w:r>
      <w:r w:rsidR="00C9413C">
        <w:rPr>
          <w:rFonts w:ascii="Times New Roman" w:hAnsi="Times New Roman"/>
          <w:iCs/>
          <w:sz w:val="24"/>
          <w:szCs w:val="24"/>
          <w:lang w:val="en-GB"/>
        </w:rPr>
        <w:t>Mr. Karamarko</w:t>
      </w:r>
      <w:r w:rsidRPr="00D558CB">
        <w:rPr>
          <w:rFonts w:ascii="Times New Roman" w:hAnsi="Times New Roman"/>
          <w:iCs/>
          <w:sz w:val="24"/>
          <w:szCs w:val="24"/>
          <w:lang w:val="en-GB"/>
        </w:rPr>
        <w:t xml:space="preserve"> presented the activities carried out so far related to Pillar 5 (</w:t>
      </w:r>
      <w:r w:rsidR="00AF22A2">
        <w:rPr>
          <w:rFonts w:ascii="Times New Roman" w:hAnsi="Times New Roman"/>
          <w:iCs/>
          <w:sz w:val="24"/>
          <w:szCs w:val="24"/>
          <w:lang w:val="en-GB"/>
        </w:rPr>
        <w:t>o</w:t>
      </w:r>
      <w:r w:rsidRPr="00D558CB">
        <w:rPr>
          <w:rFonts w:ascii="Times New Roman" w:hAnsi="Times New Roman"/>
          <w:iCs/>
          <w:sz w:val="24"/>
          <w:szCs w:val="24"/>
          <w:lang w:val="en-GB"/>
        </w:rPr>
        <w:t>nline in-depth interview with Pillar Coordinators) for the purpose of drafting a Report that was formally approved at the GB meeting (October 2024)</w:t>
      </w:r>
      <w:r w:rsidR="00E9366A">
        <w:rPr>
          <w:rFonts w:ascii="Times New Roman" w:hAnsi="Times New Roman"/>
          <w:iCs/>
          <w:sz w:val="24"/>
          <w:szCs w:val="24"/>
          <w:lang w:val="en-GB"/>
        </w:rPr>
        <w:t xml:space="preserve">. The report </w:t>
      </w:r>
      <w:r w:rsidRPr="00D558CB">
        <w:rPr>
          <w:rFonts w:ascii="Times New Roman" w:hAnsi="Times New Roman"/>
          <w:iCs/>
          <w:sz w:val="24"/>
          <w:szCs w:val="24"/>
          <w:lang w:val="en-GB"/>
        </w:rPr>
        <w:t xml:space="preserve">contains identified needs for Pillar 5. </w:t>
      </w:r>
    </w:p>
    <w:p w14:paraId="4305FC5A" w14:textId="77777777" w:rsidR="00C9413C" w:rsidRDefault="002001FE" w:rsidP="002001FE">
      <w:pPr>
        <w:pStyle w:val="Bezproreda"/>
        <w:spacing w:line="276" w:lineRule="auto"/>
        <w:jc w:val="both"/>
        <w:rPr>
          <w:rFonts w:ascii="Times New Roman" w:hAnsi="Times New Roman"/>
          <w:iCs/>
          <w:sz w:val="24"/>
          <w:szCs w:val="24"/>
          <w:lang w:val="en-GB"/>
        </w:rPr>
      </w:pPr>
      <w:r w:rsidRPr="00D558CB">
        <w:rPr>
          <w:rFonts w:ascii="Times New Roman" w:hAnsi="Times New Roman"/>
          <w:iCs/>
          <w:sz w:val="24"/>
          <w:szCs w:val="24"/>
          <w:lang w:val="en-GB"/>
        </w:rPr>
        <w:t xml:space="preserve">A capacity building workshop has been proposed (early 2025). TSG 5 members were introduced to implementation formats (strategic projects (mono-pillar or cross-pillar), action plans, master plans, and other types of formats) that could potentially be developed in the future). </w:t>
      </w:r>
    </w:p>
    <w:p w14:paraId="0943382C" w14:textId="7AC671EE" w:rsidR="00DA433B" w:rsidRDefault="002001FE" w:rsidP="002001FE">
      <w:pPr>
        <w:pStyle w:val="Bezproreda"/>
        <w:spacing w:line="276" w:lineRule="auto"/>
        <w:jc w:val="both"/>
        <w:rPr>
          <w:rFonts w:ascii="Times New Roman" w:hAnsi="Times New Roman"/>
          <w:iCs/>
          <w:sz w:val="24"/>
          <w:szCs w:val="24"/>
          <w:lang w:val="en-GB"/>
        </w:rPr>
      </w:pPr>
      <w:r w:rsidRPr="00D558CB">
        <w:rPr>
          <w:rFonts w:ascii="Times New Roman" w:hAnsi="Times New Roman"/>
          <w:iCs/>
          <w:sz w:val="24"/>
          <w:szCs w:val="24"/>
          <w:lang w:val="en-GB"/>
        </w:rPr>
        <w:t xml:space="preserve">After the presentation of the SP4EUSAIR project, a discussion was initiated on possible topics of the capacity building workshop, whereby the coordinator believes that the project representatives should carry out a mapping of calls that are already financed from various funds, mechanisms, centralized calls and Interreg calls. In addition, they believe that it is necessary to present to the members of TSG 5 the possibilities of financing project ideas that TSG has yet to develop. </w:t>
      </w:r>
      <w:r w:rsidR="004531B8">
        <w:rPr>
          <w:rFonts w:ascii="Times New Roman" w:hAnsi="Times New Roman"/>
          <w:iCs/>
          <w:sz w:val="24"/>
          <w:szCs w:val="24"/>
          <w:lang w:val="en-GB"/>
        </w:rPr>
        <w:t xml:space="preserve">Mr </w:t>
      </w:r>
      <w:proofErr w:type="spellStart"/>
      <w:r w:rsidR="004531B8">
        <w:rPr>
          <w:rFonts w:ascii="Times New Roman" w:hAnsi="Times New Roman"/>
          <w:iCs/>
          <w:sz w:val="24"/>
          <w:szCs w:val="24"/>
          <w:lang w:val="en-GB"/>
        </w:rPr>
        <w:t>Kornilaks</w:t>
      </w:r>
      <w:proofErr w:type="spellEnd"/>
      <w:r w:rsidR="004531B8">
        <w:rPr>
          <w:rFonts w:ascii="Times New Roman" w:hAnsi="Times New Roman"/>
          <w:iCs/>
          <w:sz w:val="24"/>
          <w:szCs w:val="24"/>
          <w:lang w:val="en-GB"/>
        </w:rPr>
        <w:t xml:space="preserve"> agreed with this proposal. </w:t>
      </w:r>
      <w:r w:rsidRPr="00D558CB">
        <w:rPr>
          <w:rFonts w:ascii="Times New Roman" w:hAnsi="Times New Roman"/>
          <w:iCs/>
          <w:sz w:val="24"/>
          <w:szCs w:val="24"/>
          <w:lang w:val="en-GB"/>
        </w:rPr>
        <w:t>There is no methodology for selecting project ideas, nor is there a way to get potential project ideas for now. Representatives of SP4EUSAIR project believe that it is necessary to develop a methodology for the selection of project ideas, and to agree at the level of TSG on the way in which the received project ideas will be collected and evaluated.</w:t>
      </w:r>
      <w:r w:rsidR="00EB795C">
        <w:rPr>
          <w:rFonts w:ascii="Times New Roman" w:hAnsi="Times New Roman"/>
          <w:iCs/>
          <w:sz w:val="24"/>
          <w:szCs w:val="24"/>
          <w:lang w:val="en-GB"/>
        </w:rPr>
        <w:t xml:space="preserve"> </w:t>
      </w:r>
      <w:r w:rsidR="00EB795C" w:rsidRPr="00EB795C">
        <w:rPr>
          <w:rFonts w:ascii="Times New Roman" w:hAnsi="Times New Roman"/>
          <w:iCs/>
          <w:sz w:val="24"/>
          <w:szCs w:val="24"/>
          <w:lang w:val="en-GB"/>
        </w:rPr>
        <w:t>The question of the user, and the implementation of future project ideas arose.</w:t>
      </w:r>
    </w:p>
    <w:p w14:paraId="537A2458" w14:textId="77777777" w:rsidR="00862B19" w:rsidRDefault="00862B19" w:rsidP="002001FE">
      <w:pPr>
        <w:pStyle w:val="Bezproreda"/>
        <w:spacing w:line="276" w:lineRule="auto"/>
        <w:jc w:val="both"/>
        <w:rPr>
          <w:rFonts w:ascii="Times New Roman" w:hAnsi="Times New Roman"/>
          <w:iCs/>
          <w:sz w:val="24"/>
          <w:szCs w:val="24"/>
        </w:rPr>
      </w:pPr>
    </w:p>
    <w:p w14:paraId="68D711E2" w14:textId="0BB06639" w:rsidR="000D4EDB" w:rsidRPr="00862B19" w:rsidRDefault="00862B19" w:rsidP="002001FE">
      <w:pPr>
        <w:pStyle w:val="Bezproreda"/>
        <w:spacing w:line="276" w:lineRule="auto"/>
        <w:jc w:val="both"/>
        <w:rPr>
          <w:rFonts w:ascii="Times New Roman" w:hAnsi="Times New Roman"/>
          <w:b/>
          <w:bCs/>
          <w:iCs/>
          <w:sz w:val="24"/>
          <w:szCs w:val="24"/>
          <w:lang w:val="en-GB"/>
        </w:rPr>
      </w:pPr>
      <w:r w:rsidRPr="00862B19">
        <w:rPr>
          <w:rFonts w:ascii="Times New Roman" w:hAnsi="Times New Roman"/>
          <w:b/>
          <w:bCs/>
          <w:iCs/>
          <w:sz w:val="24"/>
          <w:szCs w:val="24"/>
          <w:lang w:val="en-GB"/>
        </w:rPr>
        <w:t xml:space="preserve">OC: </w:t>
      </w:r>
      <w:r w:rsidR="000D4EDB" w:rsidRPr="00862B19">
        <w:rPr>
          <w:rFonts w:ascii="Times New Roman" w:hAnsi="Times New Roman"/>
          <w:b/>
          <w:bCs/>
          <w:iCs/>
          <w:sz w:val="24"/>
          <w:szCs w:val="24"/>
          <w:lang w:val="en-GB"/>
        </w:rPr>
        <w:t>It was concluded that the Pillar coordinator will</w:t>
      </w:r>
      <w:r w:rsidR="00BC7AC3">
        <w:rPr>
          <w:rFonts w:ascii="Times New Roman" w:hAnsi="Times New Roman"/>
          <w:b/>
          <w:bCs/>
          <w:iCs/>
          <w:sz w:val="24"/>
          <w:szCs w:val="24"/>
          <w:lang w:val="en-GB"/>
        </w:rPr>
        <w:t>, by Christmas,</w:t>
      </w:r>
      <w:r w:rsidR="000D4EDB" w:rsidRPr="00862B19">
        <w:rPr>
          <w:rFonts w:ascii="Times New Roman" w:hAnsi="Times New Roman"/>
          <w:b/>
          <w:bCs/>
          <w:iCs/>
          <w:sz w:val="24"/>
          <w:szCs w:val="24"/>
          <w:lang w:val="en-GB"/>
        </w:rPr>
        <w:t xml:space="preserve"> propose potential dates and topics for the capacity building workshop, which will be held in an online format</w:t>
      </w:r>
      <w:r w:rsidRPr="00BC7AC3">
        <w:rPr>
          <w:rFonts w:ascii="Times New Roman" w:hAnsi="Times New Roman"/>
          <w:b/>
          <w:bCs/>
          <w:iCs/>
          <w:sz w:val="24"/>
          <w:szCs w:val="24"/>
          <w:lang w:val="en-GB"/>
        </w:rPr>
        <w:t>.</w:t>
      </w:r>
      <w:r w:rsidR="00BC7AC3">
        <w:rPr>
          <w:rFonts w:ascii="Times New Roman" w:hAnsi="Times New Roman"/>
          <w:b/>
          <w:bCs/>
          <w:iCs/>
          <w:sz w:val="24"/>
          <w:szCs w:val="24"/>
          <w:lang w:val="en-GB"/>
        </w:rPr>
        <w:t xml:space="preserve"> </w:t>
      </w:r>
      <w:r w:rsidRPr="00BC7AC3">
        <w:rPr>
          <w:rFonts w:ascii="Times New Roman" w:hAnsi="Times New Roman"/>
          <w:b/>
          <w:bCs/>
          <w:iCs/>
          <w:sz w:val="24"/>
          <w:szCs w:val="24"/>
          <w:lang w:val="en-GB"/>
        </w:rPr>
        <w:t>TS</w:t>
      </w:r>
      <w:r w:rsidRPr="00862B19">
        <w:rPr>
          <w:rFonts w:ascii="Times New Roman" w:hAnsi="Times New Roman"/>
          <w:b/>
          <w:bCs/>
          <w:iCs/>
          <w:sz w:val="24"/>
          <w:szCs w:val="24"/>
          <w:lang w:val="en-GB"/>
        </w:rPr>
        <w:t>G members were asked to reflect on potential project ideas that could be developed for future Interreg calls.</w:t>
      </w:r>
    </w:p>
    <w:p w14:paraId="713ECFBC" w14:textId="77777777" w:rsidR="00EB795C" w:rsidRPr="00D558CB" w:rsidRDefault="00EB795C" w:rsidP="002001FE">
      <w:pPr>
        <w:pStyle w:val="Bezproreda"/>
        <w:spacing w:line="276" w:lineRule="auto"/>
        <w:jc w:val="both"/>
        <w:rPr>
          <w:rFonts w:ascii="Times New Roman" w:hAnsi="Times New Roman"/>
          <w:iCs/>
          <w:sz w:val="24"/>
          <w:szCs w:val="24"/>
          <w:lang w:val="en-GB"/>
        </w:rPr>
      </w:pPr>
    </w:p>
    <w:p w14:paraId="16DAB92A" w14:textId="77777777" w:rsidR="00FF54DC" w:rsidRPr="00412303" w:rsidRDefault="00FF54DC" w:rsidP="00EA55C6">
      <w:pPr>
        <w:pStyle w:val="Bezproreda"/>
        <w:spacing w:line="276" w:lineRule="auto"/>
        <w:rPr>
          <w:rFonts w:ascii="Times New Roman" w:hAnsi="Times New Roman"/>
          <w:sz w:val="24"/>
          <w:szCs w:val="24"/>
          <w:highlight w:val="yellow"/>
          <w:lang w:val="en-GB"/>
        </w:rPr>
      </w:pPr>
    </w:p>
    <w:p w14:paraId="5FFE3B14" w14:textId="5E925EB3" w:rsidR="00005BA2" w:rsidRPr="00B5419E" w:rsidRDefault="007351F2" w:rsidP="00EA55C6">
      <w:pPr>
        <w:spacing w:after="0"/>
        <w:ind w:left="391"/>
        <w:rPr>
          <w:rFonts w:ascii="Times New Roman" w:hAnsi="Times New Roman"/>
          <w:b/>
          <w:sz w:val="24"/>
          <w:szCs w:val="24"/>
          <w:lang w:val="en-GB"/>
        </w:rPr>
      </w:pPr>
      <w:r w:rsidRPr="00B5419E">
        <w:rPr>
          <w:rFonts w:ascii="Times New Roman" w:hAnsi="Times New Roman"/>
          <w:b/>
          <w:sz w:val="24"/>
          <w:szCs w:val="24"/>
          <w:lang w:val="en-GB"/>
        </w:rPr>
        <w:t>10</w:t>
      </w:r>
      <w:r w:rsidR="00005BA2" w:rsidRPr="00B5419E">
        <w:rPr>
          <w:rFonts w:ascii="Times New Roman" w:hAnsi="Times New Roman"/>
          <w:b/>
          <w:sz w:val="24"/>
          <w:szCs w:val="24"/>
          <w:lang w:val="en-GB"/>
        </w:rPr>
        <w:t>.</w:t>
      </w:r>
      <w:r w:rsidR="00DA433B" w:rsidRPr="00B5419E">
        <w:rPr>
          <w:rFonts w:ascii="Times New Roman" w:hAnsi="Times New Roman"/>
          <w:b/>
          <w:sz w:val="24"/>
          <w:szCs w:val="24"/>
          <w:lang w:val="en-GB"/>
        </w:rPr>
        <w:t xml:space="preserve"> and 11.</w:t>
      </w:r>
      <w:r w:rsidR="00005BA2" w:rsidRPr="00B5419E">
        <w:rPr>
          <w:rFonts w:ascii="Times New Roman" w:hAnsi="Times New Roman"/>
          <w:b/>
          <w:sz w:val="24"/>
          <w:szCs w:val="24"/>
          <w:lang w:val="en-GB"/>
        </w:rPr>
        <w:t xml:space="preserve"> Conclusions and the next TSG </w:t>
      </w:r>
      <w:r w:rsidR="00DA433B" w:rsidRPr="00B5419E">
        <w:rPr>
          <w:rFonts w:ascii="Times New Roman" w:hAnsi="Times New Roman"/>
          <w:b/>
          <w:sz w:val="24"/>
          <w:szCs w:val="24"/>
          <w:lang w:val="en-GB"/>
        </w:rPr>
        <w:t>5</w:t>
      </w:r>
      <w:r w:rsidR="00005BA2" w:rsidRPr="00B5419E">
        <w:rPr>
          <w:rFonts w:ascii="Times New Roman" w:hAnsi="Times New Roman"/>
          <w:b/>
          <w:sz w:val="24"/>
          <w:szCs w:val="24"/>
          <w:lang w:val="en-GB"/>
        </w:rPr>
        <w:t xml:space="preserve"> meeting</w:t>
      </w:r>
    </w:p>
    <w:p w14:paraId="372D4F4C" w14:textId="77777777" w:rsidR="00005BA2" w:rsidRDefault="00005BA2" w:rsidP="00EA55C6">
      <w:pPr>
        <w:pStyle w:val="Bezproreda"/>
        <w:spacing w:line="276" w:lineRule="auto"/>
        <w:rPr>
          <w:rFonts w:ascii="Times New Roman" w:hAnsi="Times New Roman"/>
          <w:sz w:val="24"/>
          <w:szCs w:val="24"/>
          <w:highlight w:val="yellow"/>
          <w:lang w:val="en-GB"/>
        </w:rPr>
      </w:pPr>
    </w:p>
    <w:p w14:paraId="04C98D5E" w14:textId="0F2461FC" w:rsidR="00896172" w:rsidRPr="00B5419E" w:rsidRDefault="0036467D" w:rsidP="00EA55C6">
      <w:pPr>
        <w:pStyle w:val="Bezproreda"/>
        <w:spacing w:line="276" w:lineRule="auto"/>
        <w:rPr>
          <w:rFonts w:ascii="Times New Roman" w:hAnsi="Times New Roman"/>
          <w:sz w:val="24"/>
          <w:szCs w:val="24"/>
          <w:lang w:val="en-GB"/>
        </w:rPr>
      </w:pPr>
      <w:r w:rsidRPr="00B5419E">
        <w:rPr>
          <w:rFonts w:ascii="Times New Roman" w:hAnsi="Times New Roman"/>
          <w:sz w:val="24"/>
          <w:szCs w:val="24"/>
          <w:lang w:val="en-GB"/>
        </w:rPr>
        <w:t>During the final session</w:t>
      </w:r>
      <w:r w:rsidR="00E27004" w:rsidRPr="00B5419E">
        <w:rPr>
          <w:rFonts w:ascii="Times New Roman" w:hAnsi="Times New Roman"/>
          <w:sz w:val="24"/>
          <w:szCs w:val="24"/>
          <w:lang w:val="en-GB"/>
        </w:rPr>
        <w:t xml:space="preserve"> some topics for future TSG </w:t>
      </w:r>
      <w:r w:rsidR="00D526C7" w:rsidRPr="00B5419E">
        <w:rPr>
          <w:rFonts w:ascii="Times New Roman" w:hAnsi="Times New Roman"/>
          <w:sz w:val="24"/>
          <w:szCs w:val="24"/>
          <w:lang w:val="en-GB"/>
        </w:rPr>
        <w:t>meeting and activities were proposed</w:t>
      </w:r>
      <w:r w:rsidR="00B5419E">
        <w:rPr>
          <w:rFonts w:ascii="Times New Roman" w:hAnsi="Times New Roman"/>
          <w:sz w:val="24"/>
          <w:szCs w:val="24"/>
          <w:lang w:val="en-GB"/>
        </w:rPr>
        <w:t>.</w:t>
      </w:r>
    </w:p>
    <w:p w14:paraId="4CBB377F" w14:textId="4CBB2A31" w:rsidR="00E94A54" w:rsidRPr="00E94A54" w:rsidRDefault="000437FD" w:rsidP="00017372">
      <w:pPr>
        <w:pStyle w:val="Bezproreda"/>
        <w:jc w:val="both"/>
        <w:rPr>
          <w:rFonts w:ascii="Times New Roman" w:hAnsi="Times New Roman"/>
          <w:iCs/>
          <w:sz w:val="24"/>
          <w:szCs w:val="24"/>
          <w:lang w:val="en-GB"/>
        </w:rPr>
      </w:pPr>
      <w:r>
        <w:rPr>
          <w:rFonts w:ascii="Times New Roman" w:hAnsi="Times New Roman"/>
          <w:iCs/>
          <w:sz w:val="24"/>
          <w:szCs w:val="24"/>
          <w:lang w:val="en-GB"/>
        </w:rPr>
        <w:t xml:space="preserve">All TSG members were asked to think about possible </w:t>
      </w:r>
      <w:r w:rsidR="00E94A54" w:rsidRPr="00E94A54">
        <w:rPr>
          <w:rFonts w:ascii="Times New Roman" w:hAnsi="Times New Roman"/>
          <w:iCs/>
          <w:sz w:val="24"/>
          <w:szCs w:val="24"/>
          <w:lang w:val="en-GB"/>
        </w:rPr>
        <w:t>Flagship</w:t>
      </w:r>
      <w:r w:rsidR="006D4258">
        <w:rPr>
          <w:rFonts w:ascii="Times New Roman" w:hAnsi="Times New Roman"/>
          <w:iCs/>
          <w:sz w:val="24"/>
          <w:szCs w:val="24"/>
          <w:lang w:val="en-GB"/>
        </w:rPr>
        <w:t xml:space="preserve"> projects</w:t>
      </w:r>
      <w:r w:rsidR="00E94A54" w:rsidRPr="00E94A54">
        <w:rPr>
          <w:rFonts w:ascii="Times New Roman" w:hAnsi="Times New Roman"/>
          <w:iCs/>
          <w:sz w:val="24"/>
          <w:szCs w:val="24"/>
          <w:lang w:val="en-GB"/>
        </w:rPr>
        <w:t xml:space="preserve"> proposal ideas</w:t>
      </w:r>
      <w:r w:rsidR="006D4258">
        <w:rPr>
          <w:rFonts w:ascii="Times New Roman" w:hAnsi="Times New Roman"/>
          <w:iCs/>
          <w:sz w:val="24"/>
          <w:szCs w:val="24"/>
          <w:lang w:val="en-GB"/>
        </w:rPr>
        <w:t xml:space="preserve"> for future TSG meeting. After the new </w:t>
      </w:r>
      <w:proofErr w:type="spellStart"/>
      <w:r w:rsidR="006D4258">
        <w:rPr>
          <w:rFonts w:ascii="Times New Roman" w:hAnsi="Times New Roman"/>
          <w:iCs/>
          <w:sz w:val="24"/>
          <w:szCs w:val="24"/>
          <w:lang w:val="en-GB"/>
        </w:rPr>
        <w:t>RoP</w:t>
      </w:r>
      <w:proofErr w:type="spellEnd"/>
      <w:r w:rsidR="006D4258">
        <w:rPr>
          <w:rFonts w:ascii="Times New Roman" w:hAnsi="Times New Roman"/>
          <w:iCs/>
          <w:sz w:val="24"/>
          <w:szCs w:val="24"/>
          <w:lang w:val="en-GB"/>
        </w:rPr>
        <w:t xml:space="preserve"> template adoption, TSG </w:t>
      </w:r>
      <w:r w:rsidR="004A5C92">
        <w:rPr>
          <w:rFonts w:ascii="Times New Roman" w:hAnsi="Times New Roman"/>
          <w:iCs/>
          <w:sz w:val="24"/>
          <w:szCs w:val="24"/>
          <w:lang w:val="en-GB"/>
        </w:rPr>
        <w:t>member</w:t>
      </w:r>
      <w:r w:rsidR="00017372">
        <w:rPr>
          <w:rFonts w:ascii="Times New Roman" w:hAnsi="Times New Roman"/>
          <w:iCs/>
          <w:sz w:val="24"/>
          <w:szCs w:val="24"/>
          <w:lang w:val="en-GB"/>
        </w:rPr>
        <w:t>s</w:t>
      </w:r>
      <w:r w:rsidR="004A5C92">
        <w:rPr>
          <w:rFonts w:ascii="Times New Roman" w:hAnsi="Times New Roman"/>
          <w:iCs/>
          <w:sz w:val="24"/>
          <w:szCs w:val="24"/>
          <w:lang w:val="en-GB"/>
        </w:rPr>
        <w:t xml:space="preserve"> </w:t>
      </w:r>
      <w:r w:rsidR="006D4258">
        <w:rPr>
          <w:rFonts w:ascii="Times New Roman" w:hAnsi="Times New Roman"/>
          <w:iCs/>
          <w:sz w:val="24"/>
          <w:szCs w:val="24"/>
          <w:lang w:val="en-GB"/>
        </w:rPr>
        <w:t xml:space="preserve">will have to </w:t>
      </w:r>
      <w:r w:rsidR="004A5C92">
        <w:rPr>
          <w:rFonts w:ascii="Times New Roman" w:hAnsi="Times New Roman"/>
          <w:iCs/>
          <w:sz w:val="24"/>
          <w:szCs w:val="24"/>
          <w:lang w:val="en-GB"/>
        </w:rPr>
        <w:t xml:space="preserve">propose and agree on adoption of proposals received so far. </w:t>
      </w:r>
      <w:r w:rsidR="00270CB1">
        <w:rPr>
          <w:rFonts w:ascii="Times New Roman" w:hAnsi="Times New Roman"/>
          <w:iCs/>
          <w:sz w:val="24"/>
          <w:szCs w:val="24"/>
          <w:lang w:val="en-GB"/>
        </w:rPr>
        <w:t>Mr Miličević proposed topic for the next TSG meeting</w:t>
      </w:r>
      <w:r w:rsidR="002534BB">
        <w:rPr>
          <w:rFonts w:ascii="Times New Roman" w:hAnsi="Times New Roman"/>
          <w:iCs/>
          <w:sz w:val="24"/>
          <w:szCs w:val="24"/>
          <w:lang w:val="en-GB"/>
        </w:rPr>
        <w:t xml:space="preserve">. The proposal is to </w:t>
      </w:r>
      <w:r w:rsidR="00070B32">
        <w:rPr>
          <w:rFonts w:ascii="Times New Roman" w:hAnsi="Times New Roman"/>
          <w:iCs/>
          <w:sz w:val="24"/>
          <w:szCs w:val="24"/>
          <w:lang w:val="en-GB"/>
        </w:rPr>
        <w:t>make 2 p</w:t>
      </w:r>
      <w:r w:rsidR="00E94A54" w:rsidRPr="00E94A54">
        <w:rPr>
          <w:rFonts w:ascii="Times New Roman" w:hAnsi="Times New Roman"/>
          <w:iCs/>
          <w:sz w:val="24"/>
          <w:szCs w:val="24"/>
          <w:lang w:val="en-GB"/>
        </w:rPr>
        <w:t xml:space="preserve">resentations on relevant </w:t>
      </w:r>
      <w:r w:rsidR="00FA610E">
        <w:rPr>
          <w:rFonts w:ascii="Times New Roman" w:hAnsi="Times New Roman"/>
          <w:iCs/>
          <w:sz w:val="24"/>
          <w:szCs w:val="24"/>
          <w:lang w:val="en-GB"/>
        </w:rPr>
        <w:t xml:space="preserve">national </w:t>
      </w:r>
      <w:r w:rsidR="00E94A54" w:rsidRPr="00E94A54">
        <w:rPr>
          <w:rFonts w:ascii="Times New Roman" w:hAnsi="Times New Roman"/>
          <w:iCs/>
          <w:sz w:val="24"/>
          <w:szCs w:val="24"/>
          <w:lang w:val="en-GB"/>
        </w:rPr>
        <w:t>policies within the Pillar 5 umbrella</w:t>
      </w:r>
      <w:r w:rsidR="00FA610E">
        <w:rPr>
          <w:rFonts w:ascii="Times New Roman" w:hAnsi="Times New Roman"/>
          <w:iCs/>
          <w:sz w:val="24"/>
          <w:szCs w:val="24"/>
          <w:lang w:val="en-GB"/>
        </w:rPr>
        <w:t xml:space="preserve">. </w:t>
      </w:r>
      <w:r w:rsidR="00332B93">
        <w:rPr>
          <w:rFonts w:ascii="Times New Roman" w:hAnsi="Times New Roman"/>
          <w:iCs/>
          <w:sz w:val="24"/>
          <w:szCs w:val="24"/>
          <w:lang w:val="en-GB"/>
        </w:rPr>
        <w:t xml:space="preserve">It was agreed </w:t>
      </w:r>
      <w:r w:rsidR="00496B4A">
        <w:rPr>
          <w:rFonts w:ascii="Times New Roman" w:hAnsi="Times New Roman"/>
          <w:iCs/>
          <w:sz w:val="24"/>
          <w:szCs w:val="24"/>
          <w:lang w:val="en-GB"/>
        </w:rPr>
        <w:t xml:space="preserve">that </w:t>
      </w:r>
      <w:r w:rsidR="008D5FAD">
        <w:rPr>
          <w:rFonts w:ascii="Times New Roman" w:hAnsi="Times New Roman"/>
          <w:iCs/>
          <w:sz w:val="24"/>
          <w:szCs w:val="24"/>
          <w:lang w:val="en-GB"/>
        </w:rPr>
        <w:t xml:space="preserve">Croatia and Bosnia and Herzegovina will deliver </w:t>
      </w:r>
      <w:r w:rsidR="004E569E">
        <w:rPr>
          <w:rFonts w:ascii="Times New Roman" w:hAnsi="Times New Roman"/>
          <w:iCs/>
          <w:sz w:val="24"/>
          <w:szCs w:val="24"/>
          <w:lang w:val="en-GB"/>
        </w:rPr>
        <w:t>presentations on their national youth policies</w:t>
      </w:r>
      <w:r w:rsidR="00496B4A" w:rsidRPr="00496B4A">
        <w:rPr>
          <w:rFonts w:ascii="Times New Roman" w:hAnsi="Times New Roman"/>
          <w:iCs/>
          <w:sz w:val="24"/>
          <w:szCs w:val="24"/>
          <w:lang w:val="en-GB"/>
        </w:rPr>
        <w:t xml:space="preserve"> </w:t>
      </w:r>
      <w:r w:rsidR="00496B4A">
        <w:rPr>
          <w:rFonts w:ascii="Times New Roman" w:hAnsi="Times New Roman"/>
          <w:iCs/>
          <w:sz w:val="24"/>
          <w:szCs w:val="24"/>
          <w:lang w:val="en-GB"/>
        </w:rPr>
        <w:t>at the next meeting</w:t>
      </w:r>
      <w:r w:rsidR="00FC456F">
        <w:rPr>
          <w:rFonts w:ascii="Times New Roman" w:hAnsi="Times New Roman"/>
          <w:iCs/>
          <w:sz w:val="24"/>
          <w:szCs w:val="24"/>
          <w:lang w:val="en-GB"/>
        </w:rPr>
        <w:t>. If needed, it is possible to invite</w:t>
      </w:r>
      <w:r w:rsidR="00FC456F" w:rsidRPr="00E94A54">
        <w:rPr>
          <w:rFonts w:ascii="Times New Roman" w:hAnsi="Times New Roman"/>
          <w:iCs/>
          <w:sz w:val="24"/>
          <w:szCs w:val="24"/>
          <w:lang w:val="en-GB"/>
        </w:rPr>
        <w:t xml:space="preserve"> guests on the next TSG to present the policies</w:t>
      </w:r>
      <w:r w:rsidR="00FC456F">
        <w:rPr>
          <w:rFonts w:ascii="Times New Roman" w:hAnsi="Times New Roman"/>
          <w:iCs/>
          <w:sz w:val="24"/>
          <w:szCs w:val="24"/>
          <w:lang w:val="en-GB"/>
        </w:rPr>
        <w:t xml:space="preserve">, and the aim is to share experiences from one member state and one non-member state country. </w:t>
      </w:r>
      <w:r w:rsidR="003F233B">
        <w:rPr>
          <w:rFonts w:ascii="Times New Roman" w:hAnsi="Times New Roman"/>
          <w:iCs/>
          <w:sz w:val="24"/>
          <w:szCs w:val="24"/>
          <w:lang w:val="en-GB"/>
        </w:rPr>
        <w:t>Another proposed item on next meeting agenda is expert presentation of some specific</w:t>
      </w:r>
      <w:r w:rsidR="00A75941">
        <w:rPr>
          <w:rFonts w:ascii="Times New Roman" w:hAnsi="Times New Roman"/>
          <w:iCs/>
          <w:sz w:val="24"/>
          <w:szCs w:val="24"/>
          <w:lang w:val="en-GB"/>
        </w:rPr>
        <w:t xml:space="preserve"> EU</w:t>
      </w:r>
      <w:r w:rsidR="003F233B">
        <w:rPr>
          <w:rFonts w:ascii="Times New Roman" w:hAnsi="Times New Roman"/>
          <w:iCs/>
          <w:sz w:val="24"/>
          <w:szCs w:val="24"/>
          <w:lang w:val="en-GB"/>
        </w:rPr>
        <w:t xml:space="preserve"> policy initiative</w:t>
      </w:r>
      <w:r w:rsidR="00A75941">
        <w:rPr>
          <w:rFonts w:ascii="Times New Roman" w:hAnsi="Times New Roman"/>
          <w:iCs/>
          <w:sz w:val="24"/>
          <w:szCs w:val="24"/>
          <w:lang w:val="en-GB"/>
        </w:rPr>
        <w:t xml:space="preserve"> or measure</w:t>
      </w:r>
      <w:r w:rsidR="008D5FAD">
        <w:rPr>
          <w:rFonts w:ascii="Times New Roman" w:hAnsi="Times New Roman"/>
          <w:iCs/>
          <w:sz w:val="24"/>
          <w:szCs w:val="24"/>
          <w:lang w:val="en-GB"/>
        </w:rPr>
        <w:t xml:space="preserve"> </w:t>
      </w:r>
      <w:r w:rsidR="00070B32">
        <w:rPr>
          <w:rFonts w:ascii="Times New Roman" w:hAnsi="Times New Roman"/>
          <w:iCs/>
          <w:sz w:val="24"/>
          <w:szCs w:val="24"/>
          <w:lang w:val="en-GB"/>
        </w:rPr>
        <w:t>(such as youth employment initiatives, ILA</w:t>
      </w:r>
      <w:r w:rsidR="00263BBA">
        <w:rPr>
          <w:rFonts w:ascii="Times New Roman" w:hAnsi="Times New Roman"/>
          <w:iCs/>
          <w:sz w:val="24"/>
          <w:szCs w:val="24"/>
          <w:lang w:val="en-GB"/>
        </w:rPr>
        <w:t xml:space="preserve"> experiences and good practices</w:t>
      </w:r>
      <w:r w:rsidR="002436E9">
        <w:rPr>
          <w:rFonts w:ascii="Times New Roman" w:hAnsi="Times New Roman"/>
          <w:iCs/>
          <w:sz w:val="24"/>
          <w:szCs w:val="24"/>
          <w:lang w:val="en-GB"/>
        </w:rPr>
        <w:t>, etc</w:t>
      </w:r>
      <w:r w:rsidR="00644878">
        <w:rPr>
          <w:rFonts w:ascii="Times New Roman" w:hAnsi="Times New Roman"/>
          <w:iCs/>
          <w:sz w:val="24"/>
          <w:szCs w:val="24"/>
          <w:lang w:val="en-GB"/>
        </w:rPr>
        <w:t xml:space="preserve">). </w:t>
      </w:r>
      <w:r w:rsidR="00F22B06">
        <w:rPr>
          <w:rFonts w:ascii="Times New Roman" w:hAnsi="Times New Roman"/>
          <w:iCs/>
          <w:sz w:val="24"/>
          <w:szCs w:val="24"/>
          <w:lang w:val="en-GB"/>
        </w:rPr>
        <w:t>Ideas for such topic</w:t>
      </w:r>
      <w:r w:rsidR="000562DF">
        <w:rPr>
          <w:rFonts w:ascii="Times New Roman" w:hAnsi="Times New Roman"/>
          <w:iCs/>
          <w:sz w:val="24"/>
          <w:szCs w:val="24"/>
          <w:lang w:val="en-GB"/>
        </w:rPr>
        <w:t xml:space="preserve"> will be sent to the</w:t>
      </w:r>
      <w:r w:rsidR="00644878">
        <w:rPr>
          <w:rFonts w:ascii="Times New Roman" w:hAnsi="Times New Roman"/>
          <w:iCs/>
          <w:sz w:val="24"/>
          <w:szCs w:val="24"/>
          <w:lang w:val="en-GB"/>
        </w:rPr>
        <w:t xml:space="preserve"> </w:t>
      </w:r>
      <w:r w:rsidR="000562DF">
        <w:rPr>
          <w:rFonts w:ascii="Times New Roman" w:hAnsi="Times New Roman"/>
          <w:iCs/>
          <w:sz w:val="24"/>
          <w:szCs w:val="24"/>
          <w:lang w:val="en-GB"/>
        </w:rPr>
        <w:t xml:space="preserve">TSG members by </w:t>
      </w:r>
      <w:r w:rsidR="00044073">
        <w:rPr>
          <w:rFonts w:ascii="Times New Roman" w:hAnsi="Times New Roman"/>
          <w:iCs/>
          <w:sz w:val="24"/>
          <w:szCs w:val="24"/>
          <w:lang w:val="en-GB"/>
        </w:rPr>
        <w:t>the end of</w:t>
      </w:r>
      <w:r w:rsidR="000562DF">
        <w:rPr>
          <w:rFonts w:ascii="Times New Roman" w:hAnsi="Times New Roman"/>
          <w:iCs/>
          <w:sz w:val="24"/>
          <w:szCs w:val="24"/>
          <w:lang w:val="en-GB"/>
        </w:rPr>
        <w:t xml:space="preserve"> 2024.</w:t>
      </w:r>
    </w:p>
    <w:p w14:paraId="454CE01F" w14:textId="15FC892E" w:rsidR="00E94A54" w:rsidRPr="006739F0" w:rsidRDefault="009C6014" w:rsidP="00017372">
      <w:pPr>
        <w:pStyle w:val="Bezproreda"/>
        <w:jc w:val="both"/>
        <w:rPr>
          <w:rFonts w:ascii="Times New Roman" w:hAnsi="Times New Roman"/>
          <w:iCs/>
          <w:sz w:val="24"/>
          <w:szCs w:val="24"/>
          <w:lang w:val="en"/>
        </w:rPr>
      </w:pPr>
      <w:r>
        <w:rPr>
          <w:rFonts w:ascii="Times New Roman" w:hAnsi="Times New Roman"/>
          <w:iCs/>
          <w:sz w:val="24"/>
          <w:szCs w:val="24"/>
          <w:lang w:val="en-GB"/>
        </w:rPr>
        <w:t>Also, t</w:t>
      </w:r>
      <w:r w:rsidR="00E94A54" w:rsidRPr="00E94A54">
        <w:rPr>
          <w:rFonts w:ascii="Times New Roman" w:hAnsi="Times New Roman"/>
          <w:iCs/>
          <w:sz w:val="24"/>
          <w:szCs w:val="24"/>
          <w:lang w:val="en-GB"/>
        </w:rPr>
        <w:t>ransnational cooperation call preparation (</w:t>
      </w:r>
      <w:r w:rsidR="00DD026F">
        <w:rPr>
          <w:rFonts w:ascii="Times New Roman" w:hAnsi="Times New Roman"/>
          <w:iCs/>
          <w:sz w:val="24"/>
          <w:szCs w:val="24"/>
          <w:lang w:val="en-GB"/>
        </w:rPr>
        <w:t>under the</w:t>
      </w:r>
      <w:r>
        <w:rPr>
          <w:rFonts w:ascii="Times New Roman" w:hAnsi="Times New Roman"/>
          <w:iCs/>
          <w:sz w:val="24"/>
          <w:szCs w:val="24"/>
          <w:lang w:val="en-GB"/>
        </w:rPr>
        <w:t xml:space="preserve"> </w:t>
      </w:r>
      <w:r w:rsidR="002F4C03">
        <w:rPr>
          <w:rFonts w:ascii="Times New Roman" w:hAnsi="Times New Roman"/>
          <w:iCs/>
          <w:sz w:val="24"/>
          <w:szCs w:val="24"/>
          <w:lang w:val="en-GB"/>
        </w:rPr>
        <w:t xml:space="preserve">Croatian </w:t>
      </w:r>
      <w:r>
        <w:rPr>
          <w:rFonts w:ascii="Times New Roman" w:hAnsi="Times New Roman"/>
          <w:iCs/>
          <w:sz w:val="24"/>
          <w:szCs w:val="24"/>
          <w:lang w:val="en-GB"/>
        </w:rPr>
        <w:t>M</w:t>
      </w:r>
      <w:r w:rsidR="00E94A54" w:rsidRPr="00E94A54">
        <w:rPr>
          <w:rFonts w:ascii="Times New Roman" w:hAnsi="Times New Roman"/>
          <w:iCs/>
          <w:sz w:val="24"/>
          <w:szCs w:val="24"/>
          <w:lang w:val="en-GB"/>
        </w:rPr>
        <w:t>inistry of education)</w:t>
      </w:r>
      <w:r w:rsidR="00DD026F">
        <w:rPr>
          <w:rFonts w:ascii="Times New Roman" w:hAnsi="Times New Roman"/>
          <w:iCs/>
          <w:sz w:val="24"/>
          <w:szCs w:val="24"/>
          <w:lang w:val="en-GB"/>
        </w:rPr>
        <w:t xml:space="preserve"> is being developed, and colleagues from the line Ministry </w:t>
      </w:r>
      <w:r w:rsidR="002E040E" w:rsidRPr="002E040E">
        <w:rPr>
          <w:rFonts w:ascii="Times New Roman" w:hAnsi="Times New Roman"/>
          <w:iCs/>
          <w:sz w:val="24"/>
          <w:szCs w:val="24"/>
          <w:lang w:val="en"/>
        </w:rPr>
        <w:t>briefly presented the experiences in the implementation of a similar call for regional centers of excellence in the past financial period</w:t>
      </w:r>
      <w:r w:rsidR="006739F0">
        <w:rPr>
          <w:rFonts w:ascii="Times New Roman" w:hAnsi="Times New Roman"/>
          <w:iCs/>
          <w:sz w:val="24"/>
          <w:szCs w:val="24"/>
          <w:lang w:val="en"/>
        </w:rPr>
        <w:t xml:space="preserve">. </w:t>
      </w:r>
    </w:p>
    <w:p w14:paraId="646DB4F8" w14:textId="3B62DF79" w:rsidR="00B50866" w:rsidRDefault="006739F0" w:rsidP="00E03270">
      <w:pPr>
        <w:pStyle w:val="Bezproreda"/>
        <w:jc w:val="both"/>
        <w:rPr>
          <w:rFonts w:ascii="Times New Roman" w:eastAsia="DejaVu Sans" w:hAnsi="Times New Roman"/>
          <w:sz w:val="24"/>
          <w:szCs w:val="24"/>
          <w:highlight w:val="yellow"/>
          <w:lang w:val="en-GB"/>
        </w:rPr>
      </w:pPr>
      <w:r>
        <w:rPr>
          <w:rFonts w:ascii="Times New Roman" w:hAnsi="Times New Roman"/>
          <w:iCs/>
          <w:sz w:val="24"/>
          <w:szCs w:val="24"/>
          <w:lang w:val="en-GB"/>
        </w:rPr>
        <w:t xml:space="preserve">Since the Pillar 5 coordinator has </w:t>
      </w:r>
      <w:r w:rsidR="00353870">
        <w:rPr>
          <w:rFonts w:ascii="Times New Roman" w:hAnsi="Times New Roman"/>
          <w:iCs/>
          <w:sz w:val="24"/>
          <w:szCs w:val="24"/>
          <w:lang w:val="en-GB"/>
        </w:rPr>
        <w:t>the</w:t>
      </w:r>
      <w:r>
        <w:rPr>
          <w:rFonts w:ascii="Times New Roman" w:hAnsi="Times New Roman"/>
          <w:iCs/>
          <w:sz w:val="24"/>
          <w:szCs w:val="24"/>
          <w:lang w:val="en-GB"/>
        </w:rPr>
        <w:t xml:space="preserve"> </w:t>
      </w:r>
      <w:r w:rsidR="00FE43C5" w:rsidRPr="00FE43C5">
        <w:rPr>
          <w:rFonts w:ascii="Times New Roman" w:hAnsi="Times New Roman"/>
          <w:iCs/>
          <w:sz w:val="24"/>
          <w:szCs w:val="24"/>
          <w:lang w:val="en-GB"/>
        </w:rPr>
        <w:t xml:space="preserve">possibility to contract the preparation of 2 thematic studies </w:t>
      </w:r>
      <w:r w:rsidR="00FE43C5">
        <w:rPr>
          <w:rFonts w:ascii="Times New Roman" w:hAnsi="Times New Roman"/>
          <w:iCs/>
          <w:sz w:val="24"/>
          <w:szCs w:val="24"/>
          <w:lang w:val="en-GB"/>
        </w:rPr>
        <w:t xml:space="preserve">regarding </w:t>
      </w:r>
      <w:r w:rsidR="00FE43C5" w:rsidRPr="00FE43C5">
        <w:rPr>
          <w:rFonts w:ascii="Times New Roman" w:hAnsi="Times New Roman"/>
          <w:iCs/>
          <w:sz w:val="24"/>
          <w:szCs w:val="24"/>
          <w:lang w:val="en-GB"/>
        </w:rPr>
        <w:t xml:space="preserve">the area of activity of Pillar 5, TSG members </w:t>
      </w:r>
      <w:r w:rsidR="00FE43C5">
        <w:rPr>
          <w:rFonts w:ascii="Times New Roman" w:hAnsi="Times New Roman"/>
          <w:iCs/>
          <w:sz w:val="24"/>
          <w:szCs w:val="24"/>
          <w:lang w:val="en-GB"/>
        </w:rPr>
        <w:t>are</w:t>
      </w:r>
      <w:r w:rsidR="00FE43C5" w:rsidRPr="00FE43C5">
        <w:rPr>
          <w:rFonts w:ascii="Times New Roman" w:hAnsi="Times New Roman"/>
          <w:iCs/>
          <w:sz w:val="24"/>
          <w:szCs w:val="24"/>
          <w:lang w:val="en-GB"/>
        </w:rPr>
        <w:t xml:space="preserve"> asked to think about potential topics that the studies could cove</w:t>
      </w:r>
      <w:r w:rsidR="00E03270">
        <w:rPr>
          <w:rFonts w:ascii="Times New Roman" w:hAnsi="Times New Roman"/>
          <w:iCs/>
          <w:sz w:val="24"/>
          <w:szCs w:val="24"/>
          <w:lang w:val="en-GB"/>
        </w:rPr>
        <w:t>r.</w:t>
      </w:r>
    </w:p>
    <w:p w14:paraId="41BB6910" w14:textId="5AF897E2" w:rsidR="00E03270" w:rsidRDefault="00DD359A" w:rsidP="00EA55C6">
      <w:pPr>
        <w:jc w:val="both"/>
        <w:rPr>
          <w:rFonts w:ascii="Times New Roman" w:hAnsi="Times New Roman"/>
          <w:iCs/>
          <w:color w:val="000000"/>
          <w:sz w:val="24"/>
          <w:szCs w:val="24"/>
          <w:lang w:val="en-GB"/>
        </w:rPr>
      </w:pPr>
      <w:r w:rsidRPr="00E03270">
        <w:rPr>
          <w:rFonts w:ascii="Times New Roman" w:eastAsia="DejaVu Sans" w:hAnsi="Times New Roman"/>
          <w:sz w:val="24"/>
          <w:szCs w:val="24"/>
          <w:lang w:val="en-GB"/>
        </w:rPr>
        <w:t xml:space="preserve">The Pillar Coordinator thanked everyone for participation concluding the meeting saying that </w:t>
      </w:r>
      <w:r w:rsidR="00E03270">
        <w:rPr>
          <w:rFonts w:ascii="Times New Roman" w:eastAsia="DejaVu Sans" w:hAnsi="Times New Roman"/>
          <w:sz w:val="24"/>
          <w:szCs w:val="24"/>
          <w:lang w:val="en-GB"/>
        </w:rPr>
        <w:t>is yet to be decided</w:t>
      </w:r>
      <w:r w:rsidRPr="00E03270">
        <w:rPr>
          <w:rFonts w:ascii="Times New Roman" w:hAnsi="Times New Roman"/>
          <w:iCs/>
          <w:sz w:val="24"/>
          <w:szCs w:val="24"/>
          <w:lang w:val="en-GB"/>
        </w:rPr>
        <w:t xml:space="preserve"> </w:t>
      </w:r>
      <w:r w:rsidRPr="00E03270">
        <w:rPr>
          <w:rFonts w:ascii="Times New Roman" w:hAnsi="Times New Roman"/>
          <w:iCs/>
          <w:color w:val="000000"/>
          <w:sz w:val="24"/>
          <w:szCs w:val="24"/>
          <w:lang w:val="en-GB"/>
        </w:rPr>
        <w:t>whe</w:t>
      </w:r>
      <w:r w:rsidRPr="00E03270">
        <w:rPr>
          <w:rFonts w:ascii="Times New Roman" w:hAnsi="Times New Roman"/>
          <w:iCs/>
          <w:sz w:val="24"/>
          <w:szCs w:val="24"/>
          <w:lang w:val="en-GB"/>
        </w:rPr>
        <w:t xml:space="preserve">re the </w:t>
      </w:r>
      <w:r w:rsidR="00E03270">
        <w:rPr>
          <w:rFonts w:ascii="Times New Roman" w:hAnsi="Times New Roman"/>
          <w:iCs/>
          <w:sz w:val="24"/>
          <w:szCs w:val="24"/>
          <w:lang w:val="en-GB"/>
        </w:rPr>
        <w:t>2</w:t>
      </w:r>
      <w:r w:rsidR="00E03270" w:rsidRPr="00E03270">
        <w:rPr>
          <w:rFonts w:ascii="Times New Roman" w:hAnsi="Times New Roman"/>
          <w:iCs/>
          <w:sz w:val="24"/>
          <w:szCs w:val="24"/>
          <w:vertAlign w:val="superscript"/>
          <w:lang w:val="en-GB"/>
        </w:rPr>
        <w:t>nd</w:t>
      </w:r>
      <w:r w:rsidR="00E03270">
        <w:rPr>
          <w:rFonts w:ascii="Times New Roman" w:hAnsi="Times New Roman"/>
          <w:iCs/>
          <w:sz w:val="24"/>
          <w:szCs w:val="24"/>
          <w:lang w:val="en-GB"/>
        </w:rPr>
        <w:t xml:space="preserve"> </w:t>
      </w:r>
      <w:r w:rsidRPr="00E03270">
        <w:rPr>
          <w:rFonts w:ascii="Times New Roman" w:hAnsi="Times New Roman"/>
          <w:iCs/>
          <w:sz w:val="24"/>
          <w:szCs w:val="24"/>
          <w:lang w:val="en-GB"/>
        </w:rPr>
        <w:t>TSG</w:t>
      </w:r>
      <w:r w:rsidR="00E03270">
        <w:rPr>
          <w:rFonts w:ascii="Times New Roman" w:hAnsi="Times New Roman"/>
          <w:iCs/>
          <w:sz w:val="24"/>
          <w:szCs w:val="24"/>
          <w:lang w:val="en-GB"/>
        </w:rPr>
        <w:t>5</w:t>
      </w:r>
      <w:r w:rsidRPr="00E03270">
        <w:rPr>
          <w:rFonts w:ascii="Times New Roman" w:hAnsi="Times New Roman"/>
          <w:iCs/>
          <w:sz w:val="24"/>
          <w:szCs w:val="24"/>
          <w:lang w:val="en-GB"/>
        </w:rPr>
        <w:t xml:space="preserve"> meeting will eventually take</w:t>
      </w:r>
      <w:r w:rsidRPr="00E03270">
        <w:rPr>
          <w:rFonts w:ascii="Times New Roman" w:hAnsi="Times New Roman"/>
          <w:iCs/>
          <w:color w:val="000000"/>
          <w:sz w:val="24"/>
          <w:szCs w:val="24"/>
          <w:lang w:val="en-GB"/>
        </w:rPr>
        <w:t xml:space="preserve"> place</w:t>
      </w:r>
      <w:r w:rsidR="00E03270">
        <w:rPr>
          <w:rFonts w:ascii="Times New Roman" w:hAnsi="Times New Roman"/>
          <w:iCs/>
          <w:sz w:val="24"/>
          <w:szCs w:val="24"/>
          <w:lang w:val="en-GB"/>
        </w:rPr>
        <w:t xml:space="preserve">. </w:t>
      </w:r>
    </w:p>
    <w:p w14:paraId="7BA411DB" w14:textId="3D75D17F" w:rsidR="00DD359A" w:rsidRDefault="00DD359A" w:rsidP="00EA55C6">
      <w:pPr>
        <w:jc w:val="both"/>
        <w:rPr>
          <w:rFonts w:ascii="Times New Roman" w:hAnsi="Times New Roman"/>
          <w:sz w:val="24"/>
          <w:szCs w:val="24"/>
          <w:lang w:val="en-GB"/>
        </w:rPr>
      </w:pPr>
      <w:r w:rsidRPr="00E03270">
        <w:rPr>
          <w:rFonts w:ascii="Times New Roman" w:hAnsi="Times New Roman"/>
          <w:sz w:val="24"/>
          <w:szCs w:val="24"/>
          <w:lang w:val="en-GB"/>
        </w:rPr>
        <w:t>Operational conclusion</w:t>
      </w:r>
      <w:r w:rsidR="00E03270">
        <w:rPr>
          <w:rFonts w:ascii="Times New Roman" w:hAnsi="Times New Roman"/>
          <w:sz w:val="24"/>
          <w:szCs w:val="24"/>
          <w:lang w:val="en-GB"/>
        </w:rPr>
        <w:t xml:space="preserve"> and minutes will be sent to TSG members by </w:t>
      </w:r>
      <w:r w:rsidR="00657514">
        <w:rPr>
          <w:rFonts w:ascii="Times New Roman" w:hAnsi="Times New Roman"/>
          <w:sz w:val="24"/>
          <w:szCs w:val="24"/>
          <w:lang w:val="en-GB"/>
        </w:rPr>
        <w:t>the end of 2024</w:t>
      </w:r>
      <w:r w:rsidR="00E03270">
        <w:rPr>
          <w:rFonts w:ascii="Times New Roman" w:hAnsi="Times New Roman"/>
          <w:sz w:val="24"/>
          <w:szCs w:val="24"/>
          <w:lang w:val="en-GB"/>
        </w:rPr>
        <w:t>, together with date and topic proposals for capacity building workshop.</w:t>
      </w:r>
    </w:p>
    <w:p w14:paraId="4BE62582" w14:textId="674F84EB" w:rsidR="00E03270" w:rsidRDefault="00E03270" w:rsidP="00EA55C6">
      <w:pPr>
        <w:jc w:val="both"/>
        <w:rPr>
          <w:rFonts w:ascii="Times New Roman" w:hAnsi="Times New Roman"/>
          <w:sz w:val="24"/>
          <w:szCs w:val="24"/>
          <w:lang w:val="en-GB"/>
        </w:rPr>
      </w:pPr>
      <w:r>
        <w:rPr>
          <w:rFonts w:ascii="Times New Roman" w:hAnsi="Times New Roman"/>
          <w:sz w:val="24"/>
          <w:szCs w:val="24"/>
          <w:lang w:val="en-GB"/>
        </w:rPr>
        <w:t xml:space="preserve">The meeting was concluded at 15.30. </w:t>
      </w:r>
    </w:p>
    <w:p w14:paraId="604E04FA" w14:textId="56ED6082" w:rsidR="005D617A" w:rsidRDefault="005D617A" w:rsidP="005D617A">
      <w:pPr>
        <w:pStyle w:val="Bezproreda"/>
        <w:rPr>
          <w:rFonts w:ascii="Times New Roman" w:hAnsi="Times New Roman"/>
          <w:i/>
          <w:sz w:val="24"/>
          <w:szCs w:val="24"/>
          <w:lang w:val="en-GB"/>
        </w:rPr>
      </w:pPr>
      <w:r w:rsidRPr="00E03270">
        <w:rPr>
          <w:rFonts w:ascii="Times New Roman" w:hAnsi="Times New Roman"/>
          <w:i/>
          <w:sz w:val="24"/>
          <w:szCs w:val="24"/>
          <w:lang w:val="en-GB"/>
        </w:rPr>
        <w:t xml:space="preserve">OC: </w:t>
      </w:r>
      <w:r w:rsidR="000606E2">
        <w:rPr>
          <w:rFonts w:ascii="Times New Roman" w:hAnsi="Times New Roman"/>
          <w:i/>
          <w:sz w:val="24"/>
          <w:szCs w:val="24"/>
          <w:lang w:val="en-GB"/>
        </w:rPr>
        <w:t>It is needed to decide which 2 countries will make</w:t>
      </w:r>
      <w:r w:rsidR="000606E2" w:rsidRPr="000606E2">
        <w:rPr>
          <w:rFonts w:ascii="Times New Roman" w:hAnsi="Times New Roman"/>
          <w:i/>
          <w:sz w:val="24"/>
          <w:szCs w:val="24"/>
          <w:lang w:val="en-GB"/>
        </w:rPr>
        <w:t xml:space="preserve"> presentations on relevant policies within the Pillar 5</w:t>
      </w:r>
      <w:r w:rsidR="000606E2">
        <w:rPr>
          <w:rFonts w:ascii="Times New Roman" w:hAnsi="Times New Roman"/>
          <w:i/>
          <w:sz w:val="24"/>
          <w:szCs w:val="24"/>
          <w:lang w:val="en-GB"/>
        </w:rPr>
        <w:t>.</w:t>
      </w:r>
    </w:p>
    <w:p w14:paraId="62172592" w14:textId="5E59C6E8" w:rsidR="000606E2" w:rsidRDefault="000606E2" w:rsidP="005D617A">
      <w:pPr>
        <w:pStyle w:val="Bezproreda"/>
        <w:rPr>
          <w:rFonts w:ascii="Times New Roman" w:hAnsi="Times New Roman"/>
          <w:i/>
          <w:sz w:val="24"/>
          <w:szCs w:val="24"/>
          <w:lang w:val="en-GB"/>
        </w:rPr>
      </w:pPr>
      <w:r>
        <w:rPr>
          <w:rFonts w:ascii="Times New Roman" w:hAnsi="Times New Roman"/>
          <w:i/>
          <w:sz w:val="24"/>
          <w:szCs w:val="24"/>
          <w:lang w:val="en-GB"/>
        </w:rPr>
        <w:t xml:space="preserve">OC: </w:t>
      </w:r>
      <w:r w:rsidR="009F0C47">
        <w:rPr>
          <w:rFonts w:ascii="Times New Roman" w:hAnsi="Times New Roman"/>
          <w:i/>
          <w:sz w:val="24"/>
          <w:szCs w:val="24"/>
          <w:lang w:val="en-GB"/>
        </w:rPr>
        <w:t>P</w:t>
      </w:r>
      <w:r w:rsidR="009F0C47" w:rsidRPr="009F0C47">
        <w:rPr>
          <w:rFonts w:ascii="Times New Roman" w:hAnsi="Times New Roman"/>
          <w:i/>
          <w:sz w:val="24"/>
          <w:szCs w:val="24"/>
          <w:lang w:val="en-GB"/>
        </w:rPr>
        <w:t xml:space="preserve">otential topics </w:t>
      </w:r>
      <w:r w:rsidR="009F0C47">
        <w:rPr>
          <w:rFonts w:ascii="Times New Roman" w:hAnsi="Times New Roman"/>
          <w:i/>
          <w:sz w:val="24"/>
          <w:szCs w:val="24"/>
          <w:lang w:val="en-GB"/>
        </w:rPr>
        <w:t>for</w:t>
      </w:r>
      <w:r w:rsidR="009F0C47" w:rsidRPr="009F0C47">
        <w:rPr>
          <w:rFonts w:ascii="Times New Roman" w:hAnsi="Times New Roman"/>
          <w:i/>
          <w:sz w:val="24"/>
          <w:szCs w:val="24"/>
          <w:lang w:val="en-GB"/>
        </w:rPr>
        <w:t xml:space="preserve"> the studies </w:t>
      </w:r>
      <w:r w:rsidR="009F0C47">
        <w:rPr>
          <w:rFonts w:ascii="Times New Roman" w:hAnsi="Times New Roman"/>
          <w:i/>
          <w:sz w:val="24"/>
          <w:szCs w:val="24"/>
          <w:lang w:val="en-GB"/>
        </w:rPr>
        <w:t>should be delivered</w:t>
      </w:r>
    </w:p>
    <w:p w14:paraId="262288E8" w14:textId="77777777" w:rsidR="009F0C47" w:rsidRPr="00E03270" w:rsidRDefault="009F0C47" w:rsidP="005D617A">
      <w:pPr>
        <w:pStyle w:val="Bezproreda"/>
        <w:rPr>
          <w:rFonts w:ascii="Times New Roman" w:eastAsia="DejaVu Sans" w:hAnsi="Times New Roman"/>
          <w:i/>
          <w:sz w:val="24"/>
          <w:szCs w:val="24"/>
          <w:lang w:val="en-GB"/>
        </w:rPr>
      </w:pPr>
    </w:p>
    <w:p w14:paraId="71C97CCB" w14:textId="77777777" w:rsidR="00B5419E" w:rsidRDefault="00B5419E" w:rsidP="00A10BD1">
      <w:pPr>
        <w:jc w:val="both"/>
        <w:rPr>
          <w:rFonts w:ascii="Times New Roman" w:hAnsi="Times New Roman"/>
          <w:b/>
          <w:bCs/>
          <w:i/>
          <w:iCs/>
          <w:sz w:val="24"/>
          <w:szCs w:val="24"/>
          <w:lang w:val="en-GB"/>
        </w:rPr>
      </w:pPr>
    </w:p>
    <w:p w14:paraId="2B7E9FA6" w14:textId="6BAD48A9" w:rsidR="00A10BD1" w:rsidRPr="00B5419E" w:rsidRDefault="00A10BD1" w:rsidP="00A10BD1">
      <w:pPr>
        <w:jc w:val="both"/>
        <w:rPr>
          <w:rFonts w:ascii="Times New Roman" w:hAnsi="Times New Roman"/>
          <w:b/>
          <w:bCs/>
          <w:i/>
          <w:iCs/>
          <w:sz w:val="24"/>
          <w:szCs w:val="24"/>
          <w:lang w:val="en-GB"/>
        </w:rPr>
      </w:pPr>
      <w:r w:rsidRPr="00B5419E">
        <w:rPr>
          <w:rFonts w:ascii="Times New Roman" w:hAnsi="Times New Roman"/>
          <w:b/>
          <w:bCs/>
          <w:i/>
          <w:iCs/>
          <w:sz w:val="24"/>
          <w:szCs w:val="24"/>
          <w:lang w:val="en-GB"/>
        </w:rPr>
        <w:t>OPERATIONAL CONCLUSIONS - in brief:</w:t>
      </w:r>
    </w:p>
    <w:p w14:paraId="56D9587C" w14:textId="77777777" w:rsidR="00B5419E" w:rsidRPr="00B5419E" w:rsidRDefault="00B5419E" w:rsidP="00B5419E">
      <w:pPr>
        <w:pStyle w:val="Odlomakpopisa"/>
        <w:numPr>
          <w:ilvl w:val="0"/>
          <w:numId w:val="13"/>
        </w:numPr>
        <w:jc w:val="both"/>
        <w:rPr>
          <w:rFonts w:ascii="Times New Roman" w:eastAsiaTheme="minorHAnsi" w:hAnsi="Times New Roman"/>
          <w:b/>
          <w:bCs/>
          <w:i/>
          <w:iCs/>
          <w:sz w:val="24"/>
          <w:szCs w:val="24"/>
          <w:lang w:val="en-GB"/>
        </w:rPr>
      </w:pPr>
      <w:r w:rsidRPr="00B5419E">
        <w:rPr>
          <w:rFonts w:ascii="Times New Roman" w:eastAsiaTheme="minorHAnsi" w:hAnsi="Times New Roman"/>
          <w:b/>
          <w:bCs/>
          <w:i/>
          <w:iCs/>
          <w:sz w:val="24"/>
          <w:szCs w:val="24"/>
          <w:lang w:val="en-GB"/>
        </w:rPr>
        <w:t>OC: Pillar coordinator gave report on Pillar 5 Action plan</w:t>
      </w:r>
    </w:p>
    <w:p w14:paraId="29374B65" w14:textId="6B246263" w:rsidR="00307189" w:rsidRPr="00B5419E" w:rsidRDefault="00B5419E" w:rsidP="00B5419E">
      <w:pPr>
        <w:pStyle w:val="Odlomakpopisa"/>
        <w:numPr>
          <w:ilvl w:val="0"/>
          <w:numId w:val="13"/>
        </w:numPr>
        <w:jc w:val="both"/>
        <w:rPr>
          <w:rFonts w:ascii="Times New Roman" w:eastAsiaTheme="minorHAnsi" w:hAnsi="Times New Roman"/>
          <w:b/>
          <w:bCs/>
          <w:i/>
          <w:iCs/>
          <w:sz w:val="24"/>
          <w:szCs w:val="24"/>
          <w:lang w:val="en-GB"/>
        </w:rPr>
      </w:pPr>
      <w:r w:rsidRPr="00B5419E">
        <w:rPr>
          <w:rFonts w:ascii="Times New Roman" w:eastAsiaTheme="minorHAnsi" w:hAnsi="Times New Roman"/>
          <w:b/>
          <w:bCs/>
          <w:i/>
          <w:iCs/>
          <w:sz w:val="24"/>
          <w:szCs w:val="24"/>
          <w:lang w:val="en-GB"/>
        </w:rPr>
        <w:t>OC: EC gave report on activities from the last GB meeting and updated information on EC activities</w:t>
      </w:r>
    </w:p>
    <w:p w14:paraId="232EDC89" w14:textId="733ED71D" w:rsidR="00B5419E" w:rsidRPr="00B5419E" w:rsidRDefault="00B5419E" w:rsidP="00B5419E">
      <w:pPr>
        <w:pStyle w:val="Odlomakpopisa"/>
        <w:numPr>
          <w:ilvl w:val="0"/>
          <w:numId w:val="13"/>
        </w:numPr>
        <w:jc w:val="both"/>
        <w:rPr>
          <w:rFonts w:ascii="Times New Roman" w:eastAsiaTheme="minorHAnsi" w:hAnsi="Times New Roman"/>
          <w:b/>
          <w:bCs/>
          <w:i/>
          <w:iCs/>
          <w:sz w:val="24"/>
          <w:szCs w:val="24"/>
          <w:lang w:val="en-GB"/>
        </w:rPr>
      </w:pPr>
      <w:r w:rsidRPr="00B5419E">
        <w:rPr>
          <w:rFonts w:ascii="Times New Roman" w:eastAsiaTheme="minorHAnsi" w:hAnsi="Times New Roman"/>
          <w:b/>
          <w:bCs/>
          <w:i/>
          <w:iCs/>
          <w:sz w:val="24"/>
          <w:szCs w:val="24"/>
          <w:lang w:val="en-GB"/>
        </w:rPr>
        <w:t>OC: Presidency will provide more information on future TSG 5 event in Greece.</w:t>
      </w:r>
    </w:p>
    <w:p w14:paraId="4F4B79AA" w14:textId="77777777" w:rsidR="00B5419E" w:rsidRPr="00B5419E" w:rsidRDefault="00B5419E" w:rsidP="00B5419E">
      <w:pPr>
        <w:pStyle w:val="Bezproreda"/>
        <w:numPr>
          <w:ilvl w:val="0"/>
          <w:numId w:val="13"/>
        </w:numPr>
        <w:spacing w:line="276" w:lineRule="auto"/>
        <w:jc w:val="both"/>
        <w:rPr>
          <w:rFonts w:ascii="Times New Roman" w:hAnsi="Times New Roman"/>
          <w:b/>
          <w:bCs/>
          <w:i/>
          <w:iCs/>
          <w:sz w:val="24"/>
          <w:szCs w:val="24"/>
          <w:lang w:val="en-GB"/>
        </w:rPr>
      </w:pPr>
      <w:r w:rsidRPr="00B5419E">
        <w:rPr>
          <w:rFonts w:ascii="Times New Roman" w:hAnsi="Times New Roman"/>
          <w:b/>
          <w:bCs/>
          <w:i/>
          <w:iCs/>
          <w:sz w:val="24"/>
          <w:szCs w:val="24"/>
          <w:lang w:val="en-GB"/>
        </w:rPr>
        <w:t>OC: It was concluded that the Pillar coordinator will, by Christmas, propose potential dates and topics for the capacity building workshop, which will be held in an online format. TSG members were asked to reflect on potential project ideas that could be developed for future Interreg calls.</w:t>
      </w:r>
    </w:p>
    <w:p w14:paraId="04948D98" w14:textId="4A4349B8" w:rsidR="00970D45" w:rsidRDefault="00B5419E" w:rsidP="00B5419E">
      <w:pPr>
        <w:pStyle w:val="Odlomakpopisa"/>
        <w:numPr>
          <w:ilvl w:val="0"/>
          <w:numId w:val="13"/>
        </w:numPr>
        <w:jc w:val="both"/>
        <w:rPr>
          <w:rFonts w:ascii="Times New Roman" w:eastAsiaTheme="minorHAnsi" w:hAnsi="Times New Roman"/>
          <w:b/>
          <w:bCs/>
          <w:i/>
          <w:iCs/>
          <w:sz w:val="24"/>
          <w:szCs w:val="24"/>
          <w:lang w:val="en-GB"/>
        </w:rPr>
      </w:pPr>
      <w:r w:rsidRPr="00B5419E">
        <w:rPr>
          <w:rFonts w:ascii="Times New Roman" w:eastAsiaTheme="minorHAnsi" w:hAnsi="Times New Roman"/>
          <w:b/>
          <w:bCs/>
          <w:i/>
          <w:iCs/>
          <w:sz w:val="24"/>
          <w:szCs w:val="24"/>
          <w:lang w:val="en-GB"/>
        </w:rPr>
        <w:t xml:space="preserve">OC: </w:t>
      </w:r>
      <w:r w:rsidR="0099634E">
        <w:rPr>
          <w:rFonts w:ascii="Times New Roman" w:eastAsiaTheme="minorHAnsi" w:hAnsi="Times New Roman"/>
          <w:b/>
          <w:bCs/>
          <w:i/>
          <w:iCs/>
          <w:sz w:val="24"/>
          <w:szCs w:val="24"/>
          <w:lang w:val="en-GB"/>
        </w:rPr>
        <w:t>Presentations on national youth policies will be an item on</w:t>
      </w:r>
      <w:r w:rsidR="00567085">
        <w:rPr>
          <w:rFonts w:ascii="Times New Roman" w:eastAsiaTheme="minorHAnsi" w:hAnsi="Times New Roman"/>
          <w:b/>
          <w:bCs/>
          <w:i/>
          <w:iCs/>
          <w:sz w:val="24"/>
          <w:szCs w:val="24"/>
          <w:lang w:val="en-GB"/>
        </w:rPr>
        <w:t xml:space="preserve"> the</w:t>
      </w:r>
      <w:r w:rsidR="0099634E">
        <w:rPr>
          <w:rFonts w:ascii="Times New Roman" w:eastAsiaTheme="minorHAnsi" w:hAnsi="Times New Roman"/>
          <w:b/>
          <w:bCs/>
          <w:i/>
          <w:iCs/>
          <w:sz w:val="24"/>
          <w:szCs w:val="24"/>
          <w:lang w:val="en-GB"/>
        </w:rPr>
        <w:t xml:space="preserve"> next </w:t>
      </w:r>
      <w:r w:rsidR="00567085">
        <w:rPr>
          <w:rFonts w:ascii="Times New Roman" w:eastAsiaTheme="minorHAnsi" w:hAnsi="Times New Roman"/>
          <w:b/>
          <w:bCs/>
          <w:i/>
          <w:iCs/>
          <w:sz w:val="24"/>
          <w:szCs w:val="24"/>
          <w:lang w:val="en-GB"/>
        </w:rPr>
        <w:t xml:space="preserve">TSG </w:t>
      </w:r>
      <w:r w:rsidR="0099634E">
        <w:rPr>
          <w:rFonts w:ascii="Times New Roman" w:eastAsiaTheme="minorHAnsi" w:hAnsi="Times New Roman"/>
          <w:b/>
          <w:bCs/>
          <w:i/>
          <w:iCs/>
          <w:sz w:val="24"/>
          <w:szCs w:val="24"/>
          <w:lang w:val="en-GB"/>
        </w:rPr>
        <w:t>meeting agenda (Croatia, Bosnia and Herzegovina)</w:t>
      </w:r>
    </w:p>
    <w:p w14:paraId="22EBE7AA" w14:textId="3C90B95A" w:rsidR="00B5419E" w:rsidRPr="00B5419E" w:rsidRDefault="00B5419E" w:rsidP="00B5419E">
      <w:pPr>
        <w:pStyle w:val="Odlomakpopisa"/>
        <w:numPr>
          <w:ilvl w:val="0"/>
          <w:numId w:val="13"/>
        </w:numPr>
        <w:jc w:val="both"/>
        <w:rPr>
          <w:rFonts w:ascii="Times New Roman" w:eastAsiaTheme="minorHAnsi" w:hAnsi="Times New Roman"/>
          <w:b/>
          <w:bCs/>
          <w:i/>
          <w:iCs/>
          <w:sz w:val="24"/>
          <w:szCs w:val="24"/>
          <w:lang w:val="en-GB"/>
        </w:rPr>
      </w:pPr>
      <w:r w:rsidRPr="00B5419E">
        <w:rPr>
          <w:rFonts w:ascii="Times New Roman" w:eastAsiaTheme="minorHAnsi" w:hAnsi="Times New Roman"/>
          <w:b/>
          <w:bCs/>
          <w:i/>
          <w:iCs/>
          <w:sz w:val="24"/>
          <w:szCs w:val="24"/>
          <w:lang w:val="en-GB"/>
        </w:rPr>
        <w:lastRenderedPageBreak/>
        <w:t xml:space="preserve"> </w:t>
      </w:r>
      <w:r w:rsidR="00970D45">
        <w:rPr>
          <w:rFonts w:ascii="Times New Roman" w:eastAsiaTheme="minorHAnsi" w:hAnsi="Times New Roman"/>
          <w:b/>
          <w:bCs/>
          <w:i/>
          <w:iCs/>
          <w:sz w:val="24"/>
          <w:szCs w:val="24"/>
          <w:lang w:val="en-GB"/>
        </w:rPr>
        <w:t>OC: Presentation on s</w:t>
      </w:r>
      <w:r w:rsidR="003B2660">
        <w:rPr>
          <w:rFonts w:ascii="Times New Roman" w:eastAsiaTheme="minorHAnsi" w:hAnsi="Times New Roman"/>
          <w:b/>
          <w:bCs/>
          <w:i/>
          <w:iCs/>
          <w:sz w:val="24"/>
          <w:szCs w:val="24"/>
          <w:lang w:val="en-GB"/>
        </w:rPr>
        <w:t>o</w:t>
      </w:r>
      <w:r w:rsidR="00970D45">
        <w:rPr>
          <w:rFonts w:ascii="Times New Roman" w:eastAsiaTheme="minorHAnsi" w:hAnsi="Times New Roman"/>
          <w:b/>
          <w:bCs/>
          <w:i/>
          <w:iCs/>
          <w:sz w:val="24"/>
          <w:szCs w:val="24"/>
          <w:lang w:val="en-GB"/>
        </w:rPr>
        <w:t>me specific EU policy</w:t>
      </w:r>
      <w:r w:rsidR="00567085">
        <w:rPr>
          <w:rFonts w:ascii="Times New Roman" w:eastAsiaTheme="minorHAnsi" w:hAnsi="Times New Roman"/>
          <w:b/>
          <w:bCs/>
          <w:i/>
          <w:iCs/>
          <w:sz w:val="24"/>
          <w:szCs w:val="24"/>
          <w:lang w:val="en-GB"/>
        </w:rPr>
        <w:t xml:space="preserve"> topic (initiative or measure) should be decided and include</w:t>
      </w:r>
      <w:r w:rsidR="003B2660">
        <w:rPr>
          <w:rFonts w:ascii="Times New Roman" w:eastAsiaTheme="minorHAnsi" w:hAnsi="Times New Roman"/>
          <w:b/>
          <w:bCs/>
          <w:i/>
          <w:iCs/>
          <w:sz w:val="24"/>
          <w:szCs w:val="24"/>
          <w:lang w:val="en-GB"/>
        </w:rPr>
        <w:t>d</w:t>
      </w:r>
      <w:r w:rsidR="00567085">
        <w:rPr>
          <w:rFonts w:ascii="Times New Roman" w:eastAsiaTheme="minorHAnsi" w:hAnsi="Times New Roman"/>
          <w:b/>
          <w:bCs/>
          <w:i/>
          <w:iCs/>
          <w:sz w:val="24"/>
          <w:szCs w:val="24"/>
          <w:lang w:val="en-GB"/>
        </w:rPr>
        <w:t xml:space="preserve"> as an item on next TSG meeting agenda</w:t>
      </w:r>
      <w:r w:rsidRPr="00B5419E">
        <w:rPr>
          <w:rFonts w:ascii="Times New Roman" w:eastAsiaTheme="minorHAnsi" w:hAnsi="Times New Roman"/>
          <w:b/>
          <w:bCs/>
          <w:i/>
          <w:iCs/>
          <w:sz w:val="24"/>
          <w:szCs w:val="24"/>
          <w:lang w:val="en-GB"/>
        </w:rPr>
        <w:t>.</w:t>
      </w:r>
    </w:p>
    <w:p w14:paraId="0BEE47F7" w14:textId="4F233C80" w:rsidR="00B5419E" w:rsidRPr="00B5419E" w:rsidRDefault="00B5419E" w:rsidP="00B5419E">
      <w:pPr>
        <w:pStyle w:val="Odlomakpopisa"/>
        <w:numPr>
          <w:ilvl w:val="0"/>
          <w:numId w:val="13"/>
        </w:numPr>
        <w:jc w:val="both"/>
        <w:rPr>
          <w:rFonts w:ascii="Times New Roman" w:eastAsiaTheme="minorHAnsi" w:hAnsi="Times New Roman"/>
          <w:b/>
          <w:bCs/>
          <w:i/>
          <w:iCs/>
          <w:sz w:val="24"/>
          <w:szCs w:val="24"/>
          <w:lang w:val="en-GB"/>
        </w:rPr>
      </w:pPr>
      <w:r w:rsidRPr="00B5419E">
        <w:rPr>
          <w:rFonts w:ascii="Times New Roman" w:eastAsiaTheme="minorHAnsi" w:hAnsi="Times New Roman"/>
          <w:b/>
          <w:bCs/>
          <w:i/>
          <w:iCs/>
          <w:sz w:val="24"/>
          <w:szCs w:val="24"/>
          <w:lang w:val="en-GB"/>
        </w:rPr>
        <w:t>OC: Potential topics for the studies should be delivered</w:t>
      </w:r>
    </w:p>
    <w:p w14:paraId="49543037" w14:textId="77777777" w:rsidR="00A10BD1" w:rsidRPr="00632DDB" w:rsidRDefault="00A10BD1" w:rsidP="00EA55C6">
      <w:pPr>
        <w:jc w:val="both"/>
        <w:rPr>
          <w:rFonts w:ascii="Times New Roman" w:hAnsi="Times New Roman"/>
          <w:sz w:val="24"/>
          <w:szCs w:val="24"/>
          <w:lang w:val="en-GB"/>
        </w:rPr>
      </w:pPr>
    </w:p>
    <w:sectPr w:rsidR="00A10BD1" w:rsidRPr="00632DDB" w:rsidSect="00BB2D61">
      <w:headerReference w:type="default" r:id="rId12"/>
      <w:footerReference w:type="default" r:id="rId13"/>
      <w:pgSz w:w="11906" w:h="16838"/>
      <w:pgMar w:top="1417" w:right="1417" w:bottom="1417" w:left="1417" w:header="283"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0DE5C" w14:textId="77777777" w:rsidR="004F0B2D" w:rsidRDefault="004F0B2D">
      <w:pPr>
        <w:spacing w:line="240" w:lineRule="auto"/>
      </w:pPr>
      <w:r>
        <w:separator/>
      </w:r>
    </w:p>
  </w:endnote>
  <w:endnote w:type="continuationSeparator" w:id="0">
    <w:p w14:paraId="3258E5E0" w14:textId="77777777" w:rsidR="004F0B2D" w:rsidRDefault="004F0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Segoe Print"/>
    <w:charset w:val="A1"/>
    <w:family w:val="swiss"/>
    <w:pitch w:val="default"/>
    <w:sig w:usb0="00000000" w:usb1="00000000" w:usb2="0A24602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843E" w14:textId="77777777" w:rsidR="00207F96" w:rsidRDefault="00207F96">
    <w:pPr>
      <w:pStyle w:val="Podnoje"/>
      <w:jc w:val="right"/>
    </w:pPr>
    <w:r>
      <w:fldChar w:fldCharType="begin"/>
    </w:r>
    <w:r>
      <w:instrText xml:space="preserve"> PAGE   \* MERGEFORMAT </w:instrText>
    </w:r>
    <w:r>
      <w:fldChar w:fldCharType="separate"/>
    </w:r>
    <w:r w:rsidR="009F4CF2">
      <w:rPr>
        <w:noProof/>
        <w:lang w:eastAsia="hr-HR"/>
      </w:rPr>
      <w:t>1</w:t>
    </w:r>
    <w:r>
      <w:rPr>
        <w:lang w:eastAsia="hr-HR"/>
      </w:rPr>
      <w:fldChar w:fldCharType="end"/>
    </w:r>
  </w:p>
  <w:p w14:paraId="0D4DFC0B" w14:textId="77777777" w:rsidR="00207F96" w:rsidRDefault="00207F9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59835" w14:textId="77777777" w:rsidR="004F0B2D" w:rsidRDefault="004F0B2D">
      <w:pPr>
        <w:spacing w:after="0"/>
      </w:pPr>
      <w:r>
        <w:separator/>
      </w:r>
    </w:p>
  </w:footnote>
  <w:footnote w:type="continuationSeparator" w:id="0">
    <w:p w14:paraId="096D12A7" w14:textId="77777777" w:rsidR="004F0B2D" w:rsidRDefault="004F0B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8326A" w14:textId="0312336B" w:rsidR="00207F96" w:rsidRDefault="00207F96">
    <w:pPr>
      <w:pStyle w:val="Zaglavlje"/>
      <w:tabs>
        <w:tab w:val="clear" w:pos="4536"/>
        <w:tab w:val="clear" w:pos="9072"/>
        <w:tab w:val="left" w:pos="6315"/>
      </w:tabs>
    </w:pPr>
    <w:r w:rsidRPr="00AB476D">
      <w:rPr>
        <w:noProof/>
        <w:lang w:eastAsia="hr-HR"/>
      </w:rPr>
      <w:drawing>
        <wp:inline distT="0" distB="0" distL="0" distR="0" wp14:anchorId="2DB4F0C6" wp14:editId="11859C25">
          <wp:extent cx="4606637" cy="8445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4342" cy="856963"/>
                  </a:xfrm>
                  <a:prstGeom prst="rect">
                    <a:avLst/>
                  </a:prstGeom>
                </pic:spPr>
              </pic:pic>
            </a:graphicData>
          </a:graphic>
        </wp:inline>
      </w:drawing>
    </w:r>
    <w:r>
      <w:t xml:space="preserve">                                                                                           </w:t>
    </w:r>
  </w:p>
  <w:p w14:paraId="30F2CBF9" w14:textId="77777777" w:rsidR="00207F96" w:rsidRDefault="00207F96">
    <w:pPr>
      <w:pStyle w:val="Zaglavlje"/>
      <w:tabs>
        <w:tab w:val="clear"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EF9"/>
    <w:multiLevelType w:val="hybridMultilevel"/>
    <w:tmpl w:val="F33C0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D52240"/>
    <w:multiLevelType w:val="hybridMultilevel"/>
    <w:tmpl w:val="6BE487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272CCB"/>
    <w:multiLevelType w:val="multilevel"/>
    <w:tmpl w:val="19272CCB"/>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4A6B11"/>
    <w:multiLevelType w:val="hybridMultilevel"/>
    <w:tmpl w:val="DFECEDEE"/>
    <w:lvl w:ilvl="0" w:tplc="AB32409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36675722"/>
    <w:multiLevelType w:val="multilevel"/>
    <w:tmpl w:val="36675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B56BAD"/>
    <w:multiLevelType w:val="hybridMultilevel"/>
    <w:tmpl w:val="AA62E6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2C2207"/>
    <w:multiLevelType w:val="hybridMultilevel"/>
    <w:tmpl w:val="B496719A"/>
    <w:lvl w:ilvl="0" w:tplc="8FAE9640">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4D7248DA"/>
    <w:multiLevelType w:val="hybridMultilevel"/>
    <w:tmpl w:val="50DA35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241E35"/>
    <w:multiLevelType w:val="hybridMultilevel"/>
    <w:tmpl w:val="B53E7B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2A364C1"/>
    <w:multiLevelType w:val="hybridMultilevel"/>
    <w:tmpl w:val="B114D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5478CA"/>
    <w:multiLevelType w:val="hybridMultilevel"/>
    <w:tmpl w:val="73283DC2"/>
    <w:lvl w:ilvl="0" w:tplc="943A0BC2">
      <w:start w:val="1"/>
      <w:numFmt w:val="bullet"/>
      <w:lvlText w:val="•"/>
      <w:lvlJc w:val="left"/>
      <w:pPr>
        <w:tabs>
          <w:tab w:val="num" w:pos="720"/>
        </w:tabs>
        <w:ind w:left="720" w:hanging="360"/>
      </w:pPr>
      <w:rPr>
        <w:rFonts w:ascii="Arial" w:hAnsi="Arial" w:hint="default"/>
      </w:rPr>
    </w:lvl>
    <w:lvl w:ilvl="1" w:tplc="6FEAF81A" w:tentative="1">
      <w:start w:val="1"/>
      <w:numFmt w:val="bullet"/>
      <w:lvlText w:val="•"/>
      <w:lvlJc w:val="left"/>
      <w:pPr>
        <w:tabs>
          <w:tab w:val="num" w:pos="1440"/>
        </w:tabs>
        <w:ind w:left="1440" w:hanging="360"/>
      </w:pPr>
      <w:rPr>
        <w:rFonts w:ascii="Arial" w:hAnsi="Arial" w:hint="default"/>
      </w:rPr>
    </w:lvl>
    <w:lvl w:ilvl="2" w:tplc="BE5E8EE0" w:tentative="1">
      <w:start w:val="1"/>
      <w:numFmt w:val="bullet"/>
      <w:lvlText w:val="•"/>
      <w:lvlJc w:val="left"/>
      <w:pPr>
        <w:tabs>
          <w:tab w:val="num" w:pos="2160"/>
        </w:tabs>
        <w:ind w:left="2160" w:hanging="360"/>
      </w:pPr>
      <w:rPr>
        <w:rFonts w:ascii="Arial" w:hAnsi="Arial" w:hint="default"/>
      </w:rPr>
    </w:lvl>
    <w:lvl w:ilvl="3" w:tplc="C9E4AED4" w:tentative="1">
      <w:start w:val="1"/>
      <w:numFmt w:val="bullet"/>
      <w:lvlText w:val="•"/>
      <w:lvlJc w:val="left"/>
      <w:pPr>
        <w:tabs>
          <w:tab w:val="num" w:pos="2880"/>
        </w:tabs>
        <w:ind w:left="2880" w:hanging="360"/>
      </w:pPr>
      <w:rPr>
        <w:rFonts w:ascii="Arial" w:hAnsi="Arial" w:hint="default"/>
      </w:rPr>
    </w:lvl>
    <w:lvl w:ilvl="4" w:tplc="A130375A" w:tentative="1">
      <w:start w:val="1"/>
      <w:numFmt w:val="bullet"/>
      <w:lvlText w:val="•"/>
      <w:lvlJc w:val="left"/>
      <w:pPr>
        <w:tabs>
          <w:tab w:val="num" w:pos="3600"/>
        </w:tabs>
        <w:ind w:left="3600" w:hanging="360"/>
      </w:pPr>
      <w:rPr>
        <w:rFonts w:ascii="Arial" w:hAnsi="Arial" w:hint="default"/>
      </w:rPr>
    </w:lvl>
    <w:lvl w:ilvl="5" w:tplc="BED481F2" w:tentative="1">
      <w:start w:val="1"/>
      <w:numFmt w:val="bullet"/>
      <w:lvlText w:val="•"/>
      <w:lvlJc w:val="left"/>
      <w:pPr>
        <w:tabs>
          <w:tab w:val="num" w:pos="4320"/>
        </w:tabs>
        <w:ind w:left="4320" w:hanging="360"/>
      </w:pPr>
      <w:rPr>
        <w:rFonts w:ascii="Arial" w:hAnsi="Arial" w:hint="default"/>
      </w:rPr>
    </w:lvl>
    <w:lvl w:ilvl="6" w:tplc="8A6A6454" w:tentative="1">
      <w:start w:val="1"/>
      <w:numFmt w:val="bullet"/>
      <w:lvlText w:val="•"/>
      <w:lvlJc w:val="left"/>
      <w:pPr>
        <w:tabs>
          <w:tab w:val="num" w:pos="5040"/>
        </w:tabs>
        <w:ind w:left="5040" w:hanging="360"/>
      </w:pPr>
      <w:rPr>
        <w:rFonts w:ascii="Arial" w:hAnsi="Arial" w:hint="default"/>
      </w:rPr>
    </w:lvl>
    <w:lvl w:ilvl="7" w:tplc="5852C808" w:tentative="1">
      <w:start w:val="1"/>
      <w:numFmt w:val="bullet"/>
      <w:lvlText w:val="•"/>
      <w:lvlJc w:val="left"/>
      <w:pPr>
        <w:tabs>
          <w:tab w:val="num" w:pos="5760"/>
        </w:tabs>
        <w:ind w:left="5760" w:hanging="360"/>
      </w:pPr>
      <w:rPr>
        <w:rFonts w:ascii="Arial" w:hAnsi="Arial" w:hint="default"/>
      </w:rPr>
    </w:lvl>
    <w:lvl w:ilvl="8" w:tplc="8ADC92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175F00"/>
    <w:multiLevelType w:val="hybridMultilevel"/>
    <w:tmpl w:val="6CE02FFC"/>
    <w:lvl w:ilvl="0" w:tplc="3990C5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6D4A0CAC"/>
    <w:multiLevelType w:val="hybridMultilevel"/>
    <w:tmpl w:val="F4FCEB06"/>
    <w:lvl w:ilvl="0" w:tplc="041A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63139281">
    <w:abstractNumId w:val="4"/>
  </w:num>
  <w:num w:numId="2" w16cid:durableId="314408286">
    <w:abstractNumId w:val="2"/>
  </w:num>
  <w:num w:numId="3" w16cid:durableId="1901743512">
    <w:abstractNumId w:val="9"/>
  </w:num>
  <w:num w:numId="4" w16cid:durableId="1974287835">
    <w:abstractNumId w:val="12"/>
  </w:num>
  <w:num w:numId="5" w16cid:durableId="2099518096">
    <w:abstractNumId w:val="0"/>
  </w:num>
  <w:num w:numId="6" w16cid:durableId="289896689">
    <w:abstractNumId w:val="10"/>
  </w:num>
  <w:num w:numId="7" w16cid:durableId="1880362306">
    <w:abstractNumId w:val="7"/>
  </w:num>
  <w:num w:numId="8" w16cid:durableId="207763971">
    <w:abstractNumId w:val="3"/>
  </w:num>
  <w:num w:numId="9" w16cid:durableId="1388919652">
    <w:abstractNumId w:val="1"/>
  </w:num>
  <w:num w:numId="10" w16cid:durableId="901059553">
    <w:abstractNumId w:val="5"/>
  </w:num>
  <w:num w:numId="11" w16cid:durableId="2136092555">
    <w:abstractNumId w:val="11"/>
  </w:num>
  <w:num w:numId="12" w16cid:durableId="455297700">
    <w:abstractNumId w:val="6"/>
  </w:num>
  <w:num w:numId="13" w16cid:durableId="1240872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3F"/>
    <w:rsid w:val="00002B27"/>
    <w:rsid w:val="00005BA2"/>
    <w:rsid w:val="00012FC5"/>
    <w:rsid w:val="0001440B"/>
    <w:rsid w:val="00014624"/>
    <w:rsid w:val="000153A3"/>
    <w:rsid w:val="00017372"/>
    <w:rsid w:val="0002101E"/>
    <w:rsid w:val="00026C7D"/>
    <w:rsid w:val="000274A9"/>
    <w:rsid w:val="000318C4"/>
    <w:rsid w:val="000326AC"/>
    <w:rsid w:val="0003480B"/>
    <w:rsid w:val="000375DE"/>
    <w:rsid w:val="00037C14"/>
    <w:rsid w:val="00037E8D"/>
    <w:rsid w:val="000437FD"/>
    <w:rsid w:val="00044073"/>
    <w:rsid w:val="00047A9E"/>
    <w:rsid w:val="000562DF"/>
    <w:rsid w:val="00060180"/>
    <w:rsid w:val="000606E2"/>
    <w:rsid w:val="000615FC"/>
    <w:rsid w:val="0006195E"/>
    <w:rsid w:val="0006412F"/>
    <w:rsid w:val="000667B8"/>
    <w:rsid w:val="00070B20"/>
    <w:rsid w:val="00070B32"/>
    <w:rsid w:val="000728C9"/>
    <w:rsid w:val="00075B73"/>
    <w:rsid w:val="00077B1D"/>
    <w:rsid w:val="000933BC"/>
    <w:rsid w:val="00097824"/>
    <w:rsid w:val="000A539F"/>
    <w:rsid w:val="000B44D4"/>
    <w:rsid w:val="000C4428"/>
    <w:rsid w:val="000D4EDB"/>
    <w:rsid w:val="000D5530"/>
    <w:rsid w:val="000D5F5D"/>
    <w:rsid w:val="000D7F46"/>
    <w:rsid w:val="000E04F3"/>
    <w:rsid w:val="000E5FCE"/>
    <w:rsid w:val="000F1954"/>
    <w:rsid w:val="000F2115"/>
    <w:rsid w:val="000F3C40"/>
    <w:rsid w:val="000F7455"/>
    <w:rsid w:val="00102242"/>
    <w:rsid w:val="001033B2"/>
    <w:rsid w:val="00104655"/>
    <w:rsid w:val="001057CA"/>
    <w:rsid w:val="0010712E"/>
    <w:rsid w:val="001072EE"/>
    <w:rsid w:val="001147EF"/>
    <w:rsid w:val="00116C2B"/>
    <w:rsid w:val="001238A5"/>
    <w:rsid w:val="00125A7C"/>
    <w:rsid w:val="00126E98"/>
    <w:rsid w:val="001347EF"/>
    <w:rsid w:val="00143B03"/>
    <w:rsid w:val="00143C8E"/>
    <w:rsid w:val="00143FA7"/>
    <w:rsid w:val="0014460F"/>
    <w:rsid w:val="0015181A"/>
    <w:rsid w:val="00154644"/>
    <w:rsid w:val="00164BEC"/>
    <w:rsid w:val="00177239"/>
    <w:rsid w:val="00180F99"/>
    <w:rsid w:val="00183FA5"/>
    <w:rsid w:val="00186D76"/>
    <w:rsid w:val="00190255"/>
    <w:rsid w:val="00191AC1"/>
    <w:rsid w:val="001B097A"/>
    <w:rsid w:val="001B13F7"/>
    <w:rsid w:val="001B3042"/>
    <w:rsid w:val="001B46DB"/>
    <w:rsid w:val="001B6875"/>
    <w:rsid w:val="001B6E98"/>
    <w:rsid w:val="001C19F1"/>
    <w:rsid w:val="001C1CD2"/>
    <w:rsid w:val="001D35A6"/>
    <w:rsid w:val="001D5302"/>
    <w:rsid w:val="001D7C83"/>
    <w:rsid w:val="001D7DC8"/>
    <w:rsid w:val="001E392E"/>
    <w:rsid w:val="001E3E81"/>
    <w:rsid w:val="001E3E8B"/>
    <w:rsid w:val="001E4544"/>
    <w:rsid w:val="001E544F"/>
    <w:rsid w:val="001E5519"/>
    <w:rsid w:val="002001FE"/>
    <w:rsid w:val="002002DF"/>
    <w:rsid w:val="00207F96"/>
    <w:rsid w:val="00211BD1"/>
    <w:rsid w:val="00215E50"/>
    <w:rsid w:val="00216D93"/>
    <w:rsid w:val="002227FC"/>
    <w:rsid w:val="002228BD"/>
    <w:rsid w:val="00222ECE"/>
    <w:rsid w:val="00223318"/>
    <w:rsid w:val="00230298"/>
    <w:rsid w:val="00232CC0"/>
    <w:rsid w:val="00232E9B"/>
    <w:rsid w:val="00235BFE"/>
    <w:rsid w:val="00237682"/>
    <w:rsid w:val="00237E20"/>
    <w:rsid w:val="002436E9"/>
    <w:rsid w:val="0024449B"/>
    <w:rsid w:val="00247722"/>
    <w:rsid w:val="002534BB"/>
    <w:rsid w:val="00255C0C"/>
    <w:rsid w:val="002604AC"/>
    <w:rsid w:val="00260EE5"/>
    <w:rsid w:val="00263BBA"/>
    <w:rsid w:val="00264262"/>
    <w:rsid w:val="0026509E"/>
    <w:rsid w:val="00270CB1"/>
    <w:rsid w:val="002735E2"/>
    <w:rsid w:val="00282AF3"/>
    <w:rsid w:val="002907F8"/>
    <w:rsid w:val="00294D49"/>
    <w:rsid w:val="00294D68"/>
    <w:rsid w:val="00296A85"/>
    <w:rsid w:val="00297D8C"/>
    <w:rsid w:val="00297F7F"/>
    <w:rsid w:val="002A1B8C"/>
    <w:rsid w:val="002B2AE0"/>
    <w:rsid w:val="002B53D2"/>
    <w:rsid w:val="002B77AE"/>
    <w:rsid w:val="002B7BC2"/>
    <w:rsid w:val="002C3C34"/>
    <w:rsid w:val="002C482D"/>
    <w:rsid w:val="002D20ED"/>
    <w:rsid w:val="002D5EC8"/>
    <w:rsid w:val="002D618F"/>
    <w:rsid w:val="002E040E"/>
    <w:rsid w:val="002F02AF"/>
    <w:rsid w:val="002F2F98"/>
    <w:rsid w:val="002F3D59"/>
    <w:rsid w:val="002F454E"/>
    <w:rsid w:val="002F4C03"/>
    <w:rsid w:val="002F6703"/>
    <w:rsid w:val="002F721E"/>
    <w:rsid w:val="003065C8"/>
    <w:rsid w:val="00307189"/>
    <w:rsid w:val="0031583B"/>
    <w:rsid w:val="003165D5"/>
    <w:rsid w:val="00320718"/>
    <w:rsid w:val="00320CDE"/>
    <w:rsid w:val="00332B93"/>
    <w:rsid w:val="00333855"/>
    <w:rsid w:val="00334652"/>
    <w:rsid w:val="003347DD"/>
    <w:rsid w:val="00335FBB"/>
    <w:rsid w:val="00336326"/>
    <w:rsid w:val="00347B28"/>
    <w:rsid w:val="00350D0D"/>
    <w:rsid w:val="00353636"/>
    <w:rsid w:val="00353870"/>
    <w:rsid w:val="003560E7"/>
    <w:rsid w:val="003565E2"/>
    <w:rsid w:val="00356E0B"/>
    <w:rsid w:val="00360499"/>
    <w:rsid w:val="0036143F"/>
    <w:rsid w:val="003619F1"/>
    <w:rsid w:val="003624EA"/>
    <w:rsid w:val="0036467D"/>
    <w:rsid w:val="00370E67"/>
    <w:rsid w:val="00375072"/>
    <w:rsid w:val="003755E6"/>
    <w:rsid w:val="00381395"/>
    <w:rsid w:val="00393666"/>
    <w:rsid w:val="00395F3F"/>
    <w:rsid w:val="003A46BE"/>
    <w:rsid w:val="003B0254"/>
    <w:rsid w:val="003B0B16"/>
    <w:rsid w:val="003B2660"/>
    <w:rsid w:val="003B337E"/>
    <w:rsid w:val="003B40B0"/>
    <w:rsid w:val="003B5ABB"/>
    <w:rsid w:val="003C09C6"/>
    <w:rsid w:val="003C52E4"/>
    <w:rsid w:val="003C55F0"/>
    <w:rsid w:val="003D6449"/>
    <w:rsid w:val="003D6A78"/>
    <w:rsid w:val="003E4CAD"/>
    <w:rsid w:val="003E796A"/>
    <w:rsid w:val="003F0EFB"/>
    <w:rsid w:val="003F233B"/>
    <w:rsid w:val="003F3773"/>
    <w:rsid w:val="004002E2"/>
    <w:rsid w:val="00401DBF"/>
    <w:rsid w:val="00402BF5"/>
    <w:rsid w:val="0040341F"/>
    <w:rsid w:val="00404FEC"/>
    <w:rsid w:val="00406398"/>
    <w:rsid w:val="00406F8B"/>
    <w:rsid w:val="00407B9A"/>
    <w:rsid w:val="00411FAC"/>
    <w:rsid w:val="00412303"/>
    <w:rsid w:val="00417023"/>
    <w:rsid w:val="00420561"/>
    <w:rsid w:val="00420CF3"/>
    <w:rsid w:val="004229F1"/>
    <w:rsid w:val="00425F20"/>
    <w:rsid w:val="004260A6"/>
    <w:rsid w:val="00426BC9"/>
    <w:rsid w:val="004317B4"/>
    <w:rsid w:val="0043356A"/>
    <w:rsid w:val="00440E23"/>
    <w:rsid w:val="00441B32"/>
    <w:rsid w:val="004423FC"/>
    <w:rsid w:val="00443851"/>
    <w:rsid w:val="00447A55"/>
    <w:rsid w:val="00450382"/>
    <w:rsid w:val="00451799"/>
    <w:rsid w:val="004531B8"/>
    <w:rsid w:val="004562F1"/>
    <w:rsid w:val="004615EA"/>
    <w:rsid w:val="00463219"/>
    <w:rsid w:val="0046353F"/>
    <w:rsid w:val="004654B1"/>
    <w:rsid w:val="004659B9"/>
    <w:rsid w:val="00470DDE"/>
    <w:rsid w:val="00471BCF"/>
    <w:rsid w:val="00472192"/>
    <w:rsid w:val="004805D0"/>
    <w:rsid w:val="00490CDB"/>
    <w:rsid w:val="0049514C"/>
    <w:rsid w:val="00495BA7"/>
    <w:rsid w:val="00496779"/>
    <w:rsid w:val="00496B4A"/>
    <w:rsid w:val="004A21B9"/>
    <w:rsid w:val="004A5C92"/>
    <w:rsid w:val="004B1A27"/>
    <w:rsid w:val="004C1D97"/>
    <w:rsid w:val="004C5D71"/>
    <w:rsid w:val="004C75A5"/>
    <w:rsid w:val="004D4C62"/>
    <w:rsid w:val="004E3AEA"/>
    <w:rsid w:val="004E569E"/>
    <w:rsid w:val="004E7836"/>
    <w:rsid w:val="004F0B2D"/>
    <w:rsid w:val="004F2C03"/>
    <w:rsid w:val="004F532C"/>
    <w:rsid w:val="004F7CE7"/>
    <w:rsid w:val="00513855"/>
    <w:rsid w:val="00514A16"/>
    <w:rsid w:val="00516422"/>
    <w:rsid w:val="005204F9"/>
    <w:rsid w:val="005212AD"/>
    <w:rsid w:val="005214A1"/>
    <w:rsid w:val="00532328"/>
    <w:rsid w:val="0053589C"/>
    <w:rsid w:val="005359BD"/>
    <w:rsid w:val="005402F9"/>
    <w:rsid w:val="00540603"/>
    <w:rsid w:val="00540631"/>
    <w:rsid w:val="00543FD5"/>
    <w:rsid w:val="00546385"/>
    <w:rsid w:val="00547C93"/>
    <w:rsid w:val="00554D72"/>
    <w:rsid w:val="00563501"/>
    <w:rsid w:val="00567085"/>
    <w:rsid w:val="00582AE8"/>
    <w:rsid w:val="0058323C"/>
    <w:rsid w:val="0058652F"/>
    <w:rsid w:val="005936B2"/>
    <w:rsid w:val="00594B64"/>
    <w:rsid w:val="0059596E"/>
    <w:rsid w:val="005A2810"/>
    <w:rsid w:val="005A738F"/>
    <w:rsid w:val="005B061A"/>
    <w:rsid w:val="005B15E5"/>
    <w:rsid w:val="005B2C07"/>
    <w:rsid w:val="005B6529"/>
    <w:rsid w:val="005C32F2"/>
    <w:rsid w:val="005C5114"/>
    <w:rsid w:val="005C66BF"/>
    <w:rsid w:val="005C7A9D"/>
    <w:rsid w:val="005C7BC3"/>
    <w:rsid w:val="005D1280"/>
    <w:rsid w:val="005D1852"/>
    <w:rsid w:val="005D20A1"/>
    <w:rsid w:val="005D3319"/>
    <w:rsid w:val="005D3873"/>
    <w:rsid w:val="005D38D6"/>
    <w:rsid w:val="005D3E23"/>
    <w:rsid w:val="005D617A"/>
    <w:rsid w:val="005D7265"/>
    <w:rsid w:val="005E5E8E"/>
    <w:rsid w:val="005E6620"/>
    <w:rsid w:val="005E7027"/>
    <w:rsid w:val="005E71FA"/>
    <w:rsid w:val="005F2401"/>
    <w:rsid w:val="005F4E4E"/>
    <w:rsid w:val="00600E57"/>
    <w:rsid w:val="00603AEA"/>
    <w:rsid w:val="006040E8"/>
    <w:rsid w:val="006048C6"/>
    <w:rsid w:val="0060550D"/>
    <w:rsid w:val="0060618D"/>
    <w:rsid w:val="00606FF9"/>
    <w:rsid w:val="006078F7"/>
    <w:rsid w:val="006106F5"/>
    <w:rsid w:val="006151C9"/>
    <w:rsid w:val="00616FFF"/>
    <w:rsid w:val="006172AF"/>
    <w:rsid w:val="00617C21"/>
    <w:rsid w:val="00622796"/>
    <w:rsid w:val="00627D0D"/>
    <w:rsid w:val="006325B0"/>
    <w:rsid w:val="00632D6C"/>
    <w:rsid w:val="00632DDB"/>
    <w:rsid w:val="00633DF5"/>
    <w:rsid w:val="00636F90"/>
    <w:rsid w:val="0064014D"/>
    <w:rsid w:val="00641054"/>
    <w:rsid w:val="00643EEF"/>
    <w:rsid w:val="006446E0"/>
    <w:rsid w:val="00644878"/>
    <w:rsid w:val="00647804"/>
    <w:rsid w:val="0065024C"/>
    <w:rsid w:val="00655249"/>
    <w:rsid w:val="006573DB"/>
    <w:rsid w:val="00657514"/>
    <w:rsid w:val="006617B0"/>
    <w:rsid w:val="00661A78"/>
    <w:rsid w:val="00664474"/>
    <w:rsid w:val="00670D05"/>
    <w:rsid w:val="00672C63"/>
    <w:rsid w:val="006739F0"/>
    <w:rsid w:val="00674A7E"/>
    <w:rsid w:val="00685021"/>
    <w:rsid w:val="00685E9F"/>
    <w:rsid w:val="006A483E"/>
    <w:rsid w:val="006A5363"/>
    <w:rsid w:val="006A6CE4"/>
    <w:rsid w:val="006B238C"/>
    <w:rsid w:val="006C199E"/>
    <w:rsid w:val="006C368C"/>
    <w:rsid w:val="006C36BC"/>
    <w:rsid w:val="006C720B"/>
    <w:rsid w:val="006D15B0"/>
    <w:rsid w:val="006D4258"/>
    <w:rsid w:val="006D5511"/>
    <w:rsid w:val="006D66D9"/>
    <w:rsid w:val="006E0DD3"/>
    <w:rsid w:val="006E216D"/>
    <w:rsid w:val="006E38D3"/>
    <w:rsid w:val="006F035E"/>
    <w:rsid w:val="006F06E9"/>
    <w:rsid w:val="006F14BA"/>
    <w:rsid w:val="006F15F8"/>
    <w:rsid w:val="006F7126"/>
    <w:rsid w:val="007005D4"/>
    <w:rsid w:val="00706A22"/>
    <w:rsid w:val="00711E2B"/>
    <w:rsid w:val="0071244F"/>
    <w:rsid w:val="007125DA"/>
    <w:rsid w:val="00713A8F"/>
    <w:rsid w:val="00715E13"/>
    <w:rsid w:val="00716664"/>
    <w:rsid w:val="00716C80"/>
    <w:rsid w:val="00721344"/>
    <w:rsid w:val="007228B9"/>
    <w:rsid w:val="0072336A"/>
    <w:rsid w:val="007234CD"/>
    <w:rsid w:val="00726136"/>
    <w:rsid w:val="0072642B"/>
    <w:rsid w:val="00732581"/>
    <w:rsid w:val="00734E68"/>
    <w:rsid w:val="007351F2"/>
    <w:rsid w:val="00736693"/>
    <w:rsid w:val="007376D7"/>
    <w:rsid w:val="00737DE8"/>
    <w:rsid w:val="007403AC"/>
    <w:rsid w:val="00741E9C"/>
    <w:rsid w:val="00741EFE"/>
    <w:rsid w:val="0075137D"/>
    <w:rsid w:val="007517A4"/>
    <w:rsid w:val="00752393"/>
    <w:rsid w:val="007608BC"/>
    <w:rsid w:val="00760962"/>
    <w:rsid w:val="007612B7"/>
    <w:rsid w:val="007654EB"/>
    <w:rsid w:val="0077172C"/>
    <w:rsid w:val="00773D31"/>
    <w:rsid w:val="007742C1"/>
    <w:rsid w:val="00784388"/>
    <w:rsid w:val="007850B4"/>
    <w:rsid w:val="00790F20"/>
    <w:rsid w:val="00791657"/>
    <w:rsid w:val="00791910"/>
    <w:rsid w:val="00792900"/>
    <w:rsid w:val="007938ED"/>
    <w:rsid w:val="00794949"/>
    <w:rsid w:val="00797CD1"/>
    <w:rsid w:val="007A5EA8"/>
    <w:rsid w:val="007A639B"/>
    <w:rsid w:val="007A6ED5"/>
    <w:rsid w:val="007B28D9"/>
    <w:rsid w:val="007B2C34"/>
    <w:rsid w:val="007B3D71"/>
    <w:rsid w:val="007B41EA"/>
    <w:rsid w:val="007B4BC8"/>
    <w:rsid w:val="007C0CDA"/>
    <w:rsid w:val="007C4C9E"/>
    <w:rsid w:val="007C517A"/>
    <w:rsid w:val="007D1DFD"/>
    <w:rsid w:val="007D2175"/>
    <w:rsid w:val="007D2495"/>
    <w:rsid w:val="007D2FF5"/>
    <w:rsid w:val="007E1E2B"/>
    <w:rsid w:val="007E26FA"/>
    <w:rsid w:val="007E74CC"/>
    <w:rsid w:val="007F1190"/>
    <w:rsid w:val="007F2567"/>
    <w:rsid w:val="007F2D9B"/>
    <w:rsid w:val="007F5F16"/>
    <w:rsid w:val="007F705B"/>
    <w:rsid w:val="008018AA"/>
    <w:rsid w:val="00802FE2"/>
    <w:rsid w:val="00804970"/>
    <w:rsid w:val="00807102"/>
    <w:rsid w:val="008104AC"/>
    <w:rsid w:val="0081090F"/>
    <w:rsid w:val="00811741"/>
    <w:rsid w:val="00812A4A"/>
    <w:rsid w:val="008137B2"/>
    <w:rsid w:val="00822EE0"/>
    <w:rsid w:val="008239D6"/>
    <w:rsid w:val="00824368"/>
    <w:rsid w:val="00832053"/>
    <w:rsid w:val="00832DDE"/>
    <w:rsid w:val="00834289"/>
    <w:rsid w:val="00835480"/>
    <w:rsid w:val="00840E8B"/>
    <w:rsid w:val="00846A07"/>
    <w:rsid w:val="00856FAD"/>
    <w:rsid w:val="00857C57"/>
    <w:rsid w:val="00862B19"/>
    <w:rsid w:val="00864C2A"/>
    <w:rsid w:val="00871A59"/>
    <w:rsid w:val="00877441"/>
    <w:rsid w:val="00881538"/>
    <w:rsid w:val="00882D6D"/>
    <w:rsid w:val="00883914"/>
    <w:rsid w:val="00884EA8"/>
    <w:rsid w:val="00891826"/>
    <w:rsid w:val="0089239D"/>
    <w:rsid w:val="0089522E"/>
    <w:rsid w:val="00896172"/>
    <w:rsid w:val="0089786E"/>
    <w:rsid w:val="008A011B"/>
    <w:rsid w:val="008A06DB"/>
    <w:rsid w:val="008A169A"/>
    <w:rsid w:val="008A41E0"/>
    <w:rsid w:val="008A50F4"/>
    <w:rsid w:val="008A71E3"/>
    <w:rsid w:val="008B0BA5"/>
    <w:rsid w:val="008B221A"/>
    <w:rsid w:val="008C31E1"/>
    <w:rsid w:val="008D5C43"/>
    <w:rsid w:val="008D5FAD"/>
    <w:rsid w:val="008D7AA4"/>
    <w:rsid w:val="008E19B8"/>
    <w:rsid w:val="008E5922"/>
    <w:rsid w:val="008E5F3A"/>
    <w:rsid w:val="008E603D"/>
    <w:rsid w:val="008E7945"/>
    <w:rsid w:val="008F3062"/>
    <w:rsid w:val="009018AE"/>
    <w:rsid w:val="0090411D"/>
    <w:rsid w:val="00906811"/>
    <w:rsid w:val="00913530"/>
    <w:rsid w:val="00924C9D"/>
    <w:rsid w:val="00926030"/>
    <w:rsid w:val="0093138D"/>
    <w:rsid w:val="0094068E"/>
    <w:rsid w:val="0094075D"/>
    <w:rsid w:val="00942648"/>
    <w:rsid w:val="0094450D"/>
    <w:rsid w:val="009570D2"/>
    <w:rsid w:val="00961164"/>
    <w:rsid w:val="00961C40"/>
    <w:rsid w:val="00965718"/>
    <w:rsid w:val="00970D45"/>
    <w:rsid w:val="00975A7E"/>
    <w:rsid w:val="0099634E"/>
    <w:rsid w:val="009A653D"/>
    <w:rsid w:val="009B41AE"/>
    <w:rsid w:val="009B4892"/>
    <w:rsid w:val="009C58A9"/>
    <w:rsid w:val="009C6014"/>
    <w:rsid w:val="009D1132"/>
    <w:rsid w:val="009D19F2"/>
    <w:rsid w:val="009D20AA"/>
    <w:rsid w:val="009D244D"/>
    <w:rsid w:val="009D4249"/>
    <w:rsid w:val="009D4C9D"/>
    <w:rsid w:val="009D7595"/>
    <w:rsid w:val="009D7C9F"/>
    <w:rsid w:val="009E2A49"/>
    <w:rsid w:val="009E56D6"/>
    <w:rsid w:val="009E6036"/>
    <w:rsid w:val="009F0C47"/>
    <w:rsid w:val="009F148E"/>
    <w:rsid w:val="009F232F"/>
    <w:rsid w:val="009F25A0"/>
    <w:rsid w:val="009F33CD"/>
    <w:rsid w:val="009F3E40"/>
    <w:rsid w:val="009F4CF2"/>
    <w:rsid w:val="009F7B03"/>
    <w:rsid w:val="00A0157C"/>
    <w:rsid w:val="00A10BD1"/>
    <w:rsid w:val="00A16420"/>
    <w:rsid w:val="00A21759"/>
    <w:rsid w:val="00A22205"/>
    <w:rsid w:val="00A2452D"/>
    <w:rsid w:val="00A32CDF"/>
    <w:rsid w:val="00A340E9"/>
    <w:rsid w:val="00A35172"/>
    <w:rsid w:val="00A41506"/>
    <w:rsid w:val="00A4172F"/>
    <w:rsid w:val="00A50584"/>
    <w:rsid w:val="00A53276"/>
    <w:rsid w:val="00A53E06"/>
    <w:rsid w:val="00A544E2"/>
    <w:rsid w:val="00A605F7"/>
    <w:rsid w:val="00A626B0"/>
    <w:rsid w:val="00A63996"/>
    <w:rsid w:val="00A64FC7"/>
    <w:rsid w:val="00A675A7"/>
    <w:rsid w:val="00A71666"/>
    <w:rsid w:val="00A722B9"/>
    <w:rsid w:val="00A75941"/>
    <w:rsid w:val="00A7690C"/>
    <w:rsid w:val="00A82002"/>
    <w:rsid w:val="00A85161"/>
    <w:rsid w:val="00A8534B"/>
    <w:rsid w:val="00A92A13"/>
    <w:rsid w:val="00A93377"/>
    <w:rsid w:val="00A93F6C"/>
    <w:rsid w:val="00A94640"/>
    <w:rsid w:val="00A9632B"/>
    <w:rsid w:val="00AA0986"/>
    <w:rsid w:val="00AA4826"/>
    <w:rsid w:val="00AB34E1"/>
    <w:rsid w:val="00AB3518"/>
    <w:rsid w:val="00AB3A52"/>
    <w:rsid w:val="00AB5D3C"/>
    <w:rsid w:val="00AB6BD1"/>
    <w:rsid w:val="00AC2882"/>
    <w:rsid w:val="00AC30CA"/>
    <w:rsid w:val="00AC41F1"/>
    <w:rsid w:val="00AC45A7"/>
    <w:rsid w:val="00AC47DB"/>
    <w:rsid w:val="00AC6165"/>
    <w:rsid w:val="00AD6A21"/>
    <w:rsid w:val="00AE6925"/>
    <w:rsid w:val="00AF104D"/>
    <w:rsid w:val="00AF22A2"/>
    <w:rsid w:val="00B0245D"/>
    <w:rsid w:val="00B0368B"/>
    <w:rsid w:val="00B07730"/>
    <w:rsid w:val="00B12741"/>
    <w:rsid w:val="00B128CF"/>
    <w:rsid w:val="00B1500E"/>
    <w:rsid w:val="00B15CA1"/>
    <w:rsid w:val="00B2191D"/>
    <w:rsid w:val="00B22AC7"/>
    <w:rsid w:val="00B22BAA"/>
    <w:rsid w:val="00B2603D"/>
    <w:rsid w:val="00B27CA5"/>
    <w:rsid w:val="00B3089B"/>
    <w:rsid w:val="00B32760"/>
    <w:rsid w:val="00B3330E"/>
    <w:rsid w:val="00B337C5"/>
    <w:rsid w:val="00B352CE"/>
    <w:rsid w:val="00B35F7D"/>
    <w:rsid w:val="00B43B4A"/>
    <w:rsid w:val="00B50467"/>
    <w:rsid w:val="00B50866"/>
    <w:rsid w:val="00B5419E"/>
    <w:rsid w:val="00B554CE"/>
    <w:rsid w:val="00B574E5"/>
    <w:rsid w:val="00B65606"/>
    <w:rsid w:val="00B66F09"/>
    <w:rsid w:val="00B6712E"/>
    <w:rsid w:val="00B67566"/>
    <w:rsid w:val="00B7299A"/>
    <w:rsid w:val="00B73116"/>
    <w:rsid w:val="00B842F9"/>
    <w:rsid w:val="00B87E89"/>
    <w:rsid w:val="00BA181A"/>
    <w:rsid w:val="00BB1E7D"/>
    <w:rsid w:val="00BB2D61"/>
    <w:rsid w:val="00BB736D"/>
    <w:rsid w:val="00BC0D23"/>
    <w:rsid w:val="00BC6BF3"/>
    <w:rsid w:val="00BC7AC3"/>
    <w:rsid w:val="00BD469A"/>
    <w:rsid w:val="00BD6C00"/>
    <w:rsid w:val="00BD79DD"/>
    <w:rsid w:val="00BE4A3A"/>
    <w:rsid w:val="00BF42A4"/>
    <w:rsid w:val="00BF4921"/>
    <w:rsid w:val="00BF6B4A"/>
    <w:rsid w:val="00BF6C82"/>
    <w:rsid w:val="00C105EB"/>
    <w:rsid w:val="00C12081"/>
    <w:rsid w:val="00C13074"/>
    <w:rsid w:val="00C17B61"/>
    <w:rsid w:val="00C22E95"/>
    <w:rsid w:val="00C331B2"/>
    <w:rsid w:val="00C343DE"/>
    <w:rsid w:val="00C3784A"/>
    <w:rsid w:val="00C42AF0"/>
    <w:rsid w:val="00C43CC7"/>
    <w:rsid w:val="00C4645A"/>
    <w:rsid w:val="00C56CFB"/>
    <w:rsid w:val="00C57A3F"/>
    <w:rsid w:val="00C61949"/>
    <w:rsid w:val="00C62C0D"/>
    <w:rsid w:val="00C64461"/>
    <w:rsid w:val="00C67F06"/>
    <w:rsid w:val="00C80417"/>
    <w:rsid w:val="00C813E7"/>
    <w:rsid w:val="00C8594F"/>
    <w:rsid w:val="00C93CD3"/>
    <w:rsid w:val="00C9413C"/>
    <w:rsid w:val="00C94FB6"/>
    <w:rsid w:val="00C96D7B"/>
    <w:rsid w:val="00CA1678"/>
    <w:rsid w:val="00CA28D6"/>
    <w:rsid w:val="00CA361D"/>
    <w:rsid w:val="00CA54B6"/>
    <w:rsid w:val="00CA589E"/>
    <w:rsid w:val="00CB087F"/>
    <w:rsid w:val="00CB0F0F"/>
    <w:rsid w:val="00CB2338"/>
    <w:rsid w:val="00CB43D9"/>
    <w:rsid w:val="00CB51D3"/>
    <w:rsid w:val="00CD073C"/>
    <w:rsid w:val="00CD0770"/>
    <w:rsid w:val="00CD79F9"/>
    <w:rsid w:val="00CE0604"/>
    <w:rsid w:val="00CE08F8"/>
    <w:rsid w:val="00CE26E5"/>
    <w:rsid w:val="00CE29B9"/>
    <w:rsid w:val="00CE51E8"/>
    <w:rsid w:val="00CF4CB0"/>
    <w:rsid w:val="00CF5297"/>
    <w:rsid w:val="00D0160A"/>
    <w:rsid w:val="00D05BC1"/>
    <w:rsid w:val="00D07BC5"/>
    <w:rsid w:val="00D12080"/>
    <w:rsid w:val="00D149F1"/>
    <w:rsid w:val="00D15431"/>
    <w:rsid w:val="00D15491"/>
    <w:rsid w:val="00D21D16"/>
    <w:rsid w:val="00D22016"/>
    <w:rsid w:val="00D232DF"/>
    <w:rsid w:val="00D2396A"/>
    <w:rsid w:val="00D320BB"/>
    <w:rsid w:val="00D35748"/>
    <w:rsid w:val="00D361EB"/>
    <w:rsid w:val="00D40FC0"/>
    <w:rsid w:val="00D43847"/>
    <w:rsid w:val="00D43E6D"/>
    <w:rsid w:val="00D526C7"/>
    <w:rsid w:val="00D558CB"/>
    <w:rsid w:val="00D641DE"/>
    <w:rsid w:val="00D71CAD"/>
    <w:rsid w:val="00D7233F"/>
    <w:rsid w:val="00D84871"/>
    <w:rsid w:val="00D86ECF"/>
    <w:rsid w:val="00D914CF"/>
    <w:rsid w:val="00D97D67"/>
    <w:rsid w:val="00DA04E9"/>
    <w:rsid w:val="00DA1800"/>
    <w:rsid w:val="00DA1971"/>
    <w:rsid w:val="00DA3979"/>
    <w:rsid w:val="00DA3B92"/>
    <w:rsid w:val="00DA433B"/>
    <w:rsid w:val="00DB001C"/>
    <w:rsid w:val="00DB0227"/>
    <w:rsid w:val="00DB1778"/>
    <w:rsid w:val="00DB6442"/>
    <w:rsid w:val="00DB6E17"/>
    <w:rsid w:val="00DC266D"/>
    <w:rsid w:val="00DC3972"/>
    <w:rsid w:val="00DC3B2D"/>
    <w:rsid w:val="00DC3C49"/>
    <w:rsid w:val="00DC4E86"/>
    <w:rsid w:val="00DD026F"/>
    <w:rsid w:val="00DD0B53"/>
    <w:rsid w:val="00DD0EDD"/>
    <w:rsid w:val="00DD359A"/>
    <w:rsid w:val="00DD5D03"/>
    <w:rsid w:val="00DD6138"/>
    <w:rsid w:val="00DE1179"/>
    <w:rsid w:val="00DF2C75"/>
    <w:rsid w:val="00E03270"/>
    <w:rsid w:val="00E10634"/>
    <w:rsid w:val="00E1148F"/>
    <w:rsid w:val="00E1766D"/>
    <w:rsid w:val="00E20DD6"/>
    <w:rsid w:val="00E26371"/>
    <w:rsid w:val="00E27004"/>
    <w:rsid w:val="00E34538"/>
    <w:rsid w:val="00E3465D"/>
    <w:rsid w:val="00E3694E"/>
    <w:rsid w:val="00E36B07"/>
    <w:rsid w:val="00E37ECE"/>
    <w:rsid w:val="00E44495"/>
    <w:rsid w:val="00E51245"/>
    <w:rsid w:val="00E51D85"/>
    <w:rsid w:val="00E53BC4"/>
    <w:rsid w:val="00E57648"/>
    <w:rsid w:val="00E615A6"/>
    <w:rsid w:val="00E65314"/>
    <w:rsid w:val="00E66300"/>
    <w:rsid w:val="00E671F8"/>
    <w:rsid w:val="00E675DC"/>
    <w:rsid w:val="00E70027"/>
    <w:rsid w:val="00E73AD4"/>
    <w:rsid w:val="00E7639F"/>
    <w:rsid w:val="00E81004"/>
    <w:rsid w:val="00E81F50"/>
    <w:rsid w:val="00E8382F"/>
    <w:rsid w:val="00E86C49"/>
    <w:rsid w:val="00E90E72"/>
    <w:rsid w:val="00E92C19"/>
    <w:rsid w:val="00E92CE9"/>
    <w:rsid w:val="00E9366A"/>
    <w:rsid w:val="00E94A54"/>
    <w:rsid w:val="00E97CDA"/>
    <w:rsid w:val="00EA0E3A"/>
    <w:rsid w:val="00EA3206"/>
    <w:rsid w:val="00EA4385"/>
    <w:rsid w:val="00EA55C6"/>
    <w:rsid w:val="00EA5A90"/>
    <w:rsid w:val="00EB1872"/>
    <w:rsid w:val="00EB3FAE"/>
    <w:rsid w:val="00EB795C"/>
    <w:rsid w:val="00EC0147"/>
    <w:rsid w:val="00EC2495"/>
    <w:rsid w:val="00EC5BDE"/>
    <w:rsid w:val="00ED1573"/>
    <w:rsid w:val="00ED21F8"/>
    <w:rsid w:val="00ED2A6D"/>
    <w:rsid w:val="00ED3CB0"/>
    <w:rsid w:val="00ED44C6"/>
    <w:rsid w:val="00ED7CF2"/>
    <w:rsid w:val="00EE6205"/>
    <w:rsid w:val="00F0276E"/>
    <w:rsid w:val="00F058AD"/>
    <w:rsid w:val="00F06ADB"/>
    <w:rsid w:val="00F07270"/>
    <w:rsid w:val="00F10990"/>
    <w:rsid w:val="00F11006"/>
    <w:rsid w:val="00F176A7"/>
    <w:rsid w:val="00F179C3"/>
    <w:rsid w:val="00F217E5"/>
    <w:rsid w:val="00F22B06"/>
    <w:rsid w:val="00F31424"/>
    <w:rsid w:val="00F32D6C"/>
    <w:rsid w:val="00F34B37"/>
    <w:rsid w:val="00F356BC"/>
    <w:rsid w:val="00F36B10"/>
    <w:rsid w:val="00F412F7"/>
    <w:rsid w:val="00F41593"/>
    <w:rsid w:val="00F43B69"/>
    <w:rsid w:val="00F56A8D"/>
    <w:rsid w:val="00F56D3F"/>
    <w:rsid w:val="00F61AD6"/>
    <w:rsid w:val="00F635DC"/>
    <w:rsid w:val="00F6487E"/>
    <w:rsid w:val="00F8240D"/>
    <w:rsid w:val="00F95F63"/>
    <w:rsid w:val="00FA2099"/>
    <w:rsid w:val="00FA451A"/>
    <w:rsid w:val="00FA4EF7"/>
    <w:rsid w:val="00FA610E"/>
    <w:rsid w:val="00FA63C8"/>
    <w:rsid w:val="00FA6B9C"/>
    <w:rsid w:val="00FA7DB5"/>
    <w:rsid w:val="00FB1180"/>
    <w:rsid w:val="00FB5FCD"/>
    <w:rsid w:val="00FB6E46"/>
    <w:rsid w:val="00FB7B60"/>
    <w:rsid w:val="00FC27A2"/>
    <w:rsid w:val="00FC456F"/>
    <w:rsid w:val="00FD0D55"/>
    <w:rsid w:val="00FD2390"/>
    <w:rsid w:val="00FD31F6"/>
    <w:rsid w:val="00FD5BEA"/>
    <w:rsid w:val="00FE1CD5"/>
    <w:rsid w:val="00FE3C57"/>
    <w:rsid w:val="00FE43C5"/>
    <w:rsid w:val="00FE6ACA"/>
    <w:rsid w:val="00FF149E"/>
    <w:rsid w:val="00FF54DC"/>
    <w:rsid w:val="0D7F5F30"/>
    <w:rsid w:val="113C6A32"/>
    <w:rsid w:val="2DF33757"/>
    <w:rsid w:val="4A662E1D"/>
    <w:rsid w:val="51A41581"/>
    <w:rsid w:val="5DD70D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04620"/>
  <w15:docId w15:val="{7A6910D6-8CDB-42B5-8197-55E3A5CA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61"/>
    <w:pPr>
      <w:spacing w:after="200" w:line="276" w:lineRule="auto"/>
    </w:pPr>
    <w:rPr>
      <w:rFonts w:cs="Times New Roman"/>
      <w:sz w:val="22"/>
      <w:szCs w:val="22"/>
      <w:lang w:eastAsia="en-US"/>
    </w:rPr>
  </w:style>
  <w:style w:type="paragraph" w:styleId="Naslov1">
    <w:name w:val="heading 1"/>
    <w:basedOn w:val="Normal"/>
    <w:link w:val="Naslov1Char"/>
    <w:uiPriority w:val="9"/>
    <w:qFormat/>
    <w:rsid w:val="00FA4EF7"/>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sid w:val="00BB2D61"/>
    <w:pPr>
      <w:spacing w:after="0" w:line="240" w:lineRule="auto"/>
    </w:pPr>
    <w:rPr>
      <w:rFonts w:ascii="Segoe UI" w:hAnsi="Segoe UI" w:cs="Segoe UI"/>
      <w:sz w:val="18"/>
      <w:szCs w:val="18"/>
    </w:rPr>
  </w:style>
  <w:style w:type="character" w:styleId="Referencakomentara">
    <w:name w:val="annotation reference"/>
    <w:unhideWhenUsed/>
    <w:rsid w:val="00BB2D61"/>
    <w:rPr>
      <w:sz w:val="16"/>
      <w:szCs w:val="16"/>
    </w:rPr>
  </w:style>
  <w:style w:type="paragraph" w:styleId="Tekstkomentara">
    <w:name w:val="annotation text"/>
    <w:basedOn w:val="Normal"/>
    <w:link w:val="TekstkomentaraChar"/>
    <w:unhideWhenUsed/>
    <w:qFormat/>
    <w:rsid w:val="00BB2D61"/>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BB2D61"/>
    <w:rPr>
      <w:b/>
      <w:bCs/>
    </w:rPr>
  </w:style>
  <w:style w:type="character" w:styleId="Istaknuto">
    <w:name w:val="Emphasis"/>
    <w:basedOn w:val="Zadanifontodlomka"/>
    <w:uiPriority w:val="20"/>
    <w:qFormat/>
    <w:rsid w:val="00BB2D61"/>
    <w:rPr>
      <w:i/>
      <w:iCs/>
    </w:rPr>
  </w:style>
  <w:style w:type="paragraph" w:styleId="Podnoje">
    <w:name w:val="footer"/>
    <w:basedOn w:val="Normal"/>
    <w:link w:val="PodnojeChar"/>
    <w:uiPriority w:val="99"/>
    <w:unhideWhenUsed/>
    <w:qFormat/>
    <w:rsid w:val="00BB2D61"/>
    <w:pPr>
      <w:tabs>
        <w:tab w:val="center" w:pos="4536"/>
        <w:tab w:val="right" w:pos="9072"/>
      </w:tabs>
      <w:spacing w:after="0" w:line="240" w:lineRule="auto"/>
    </w:pPr>
  </w:style>
  <w:style w:type="paragraph" w:styleId="Zaglavlje">
    <w:name w:val="header"/>
    <w:basedOn w:val="Normal"/>
    <w:link w:val="ZaglavljeChar"/>
    <w:uiPriority w:val="99"/>
    <w:unhideWhenUsed/>
    <w:qFormat/>
    <w:rsid w:val="00BB2D61"/>
    <w:pPr>
      <w:tabs>
        <w:tab w:val="center" w:pos="4536"/>
        <w:tab w:val="right" w:pos="9072"/>
      </w:tabs>
      <w:spacing w:after="0" w:line="240" w:lineRule="auto"/>
    </w:pPr>
  </w:style>
  <w:style w:type="character" w:styleId="Hiperveza">
    <w:name w:val="Hyperlink"/>
    <w:uiPriority w:val="99"/>
    <w:unhideWhenUsed/>
    <w:qFormat/>
    <w:rsid w:val="00BB2D61"/>
    <w:rPr>
      <w:color w:val="0563C1"/>
      <w:u w:val="single"/>
    </w:rPr>
  </w:style>
  <w:style w:type="character" w:customStyle="1" w:styleId="CommentTextChar">
    <w:name w:val="Comment Text Char"/>
    <w:basedOn w:val="Zadanifontodlomka"/>
    <w:uiPriority w:val="99"/>
    <w:semiHidden/>
    <w:qFormat/>
    <w:rsid w:val="00BB2D61"/>
    <w:rPr>
      <w:rFonts w:ascii="Calibri" w:eastAsia="Calibri" w:hAnsi="Calibri" w:cs="Times New Roman"/>
      <w:sz w:val="20"/>
      <w:szCs w:val="20"/>
    </w:rPr>
  </w:style>
  <w:style w:type="character" w:customStyle="1" w:styleId="TekstkomentaraChar">
    <w:name w:val="Tekst komentara Char"/>
    <w:link w:val="Tekstkomentara"/>
    <w:qFormat/>
    <w:rsid w:val="00BB2D61"/>
    <w:rPr>
      <w:rFonts w:ascii="Calibri" w:eastAsia="Calibri" w:hAnsi="Calibri" w:cs="Times New Roman"/>
      <w:sz w:val="20"/>
      <w:szCs w:val="20"/>
    </w:rPr>
  </w:style>
  <w:style w:type="character" w:customStyle="1" w:styleId="PodnojeChar">
    <w:name w:val="Podnožje Char"/>
    <w:basedOn w:val="Zadanifontodlomka"/>
    <w:link w:val="Podnoje"/>
    <w:uiPriority w:val="99"/>
    <w:qFormat/>
    <w:rsid w:val="00BB2D61"/>
    <w:rPr>
      <w:rFonts w:ascii="Calibri" w:eastAsia="Calibri" w:hAnsi="Calibri" w:cs="Times New Roman"/>
    </w:rPr>
  </w:style>
  <w:style w:type="character" w:customStyle="1" w:styleId="ZaglavljeChar">
    <w:name w:val="Zaglavlje Char"/>
    <w:basedOn w:val="Zadanifontodlomka"/>
    <w:link w:val="Zaglavlje"/>
    <w:uiPriority w:val="99"/>
    <w:qFormat/>
    <w:rsid w:val="00BB2D61"/>
    <w:rPr>
      <w:rFonts w:ascii="Calibri" w:eastAsia="Calibri" w:hAnsi="Calibri" w:cs="Times New Roman"/>
    </w:rPr>
  </w:style>
  <w:style w:type="paragraph" w:customStyle="1" w:styleId="ListParagraph1">
    <w:name w:val="List Paragraph1"/>
    <w:basedOn w:val="Normal"/>
    <w:qFormat/>
    <w:rsid w:val="00BB2D61"/>
    <w:pPr>
      <w:ind w:left="720"/>
      <w:contextualSpacing/>
    </w:pPr>
  </w:style>
  <w:style w:type="paragraph" w:customStyle="1" w:styleId="DefaultStyle">
    <w:name w:val="Default Style"/>
    <w:qFormat/>
    <w:rsid w:val="00BB2D61"/>
    <w:pPr>
      <w:suppressAutoHyphens/>
      <w:spacing w:after="200" w:line="276" w:lineRule="auto"/>
    </w:pPr>
    <w:rPr>
      <w:rFonts w:eastAsia="DejaVu Sans"/>
      <w:sz w:val="22"/>
      <w:szCs w:val="22"/>
      <w:lang w:eastAsia="en-US"/>
    </w:rPr>
  </w:style>
  <w:style w:type="paragraph" w:styleId="Odlomakpopisa">
    <w:name w:val="List Paragraph"/>
    <w:basedOn w:val="Normal"/>
    <w:uiPriority w:val="34"/>
    <w:qFormat/>
    <w:rsid w:val="00BB2D61"/>
    <w:pPr>
      <w:spacing w:after="0" w:line="240" w:lineRule="auto"/>
      <w:ind w:left="720"/>
    </w:pPr>
    <w:rPr>
      <w:rFonts w:cs="Calibri"/>
      <w:lang w:val="en-US"/>
    </w:rPr>
  </w:style>
  <w:style w:type="paragraph" w:styleId="Bezproreda">
    <w:name w:val="No Spacing"/>
    <w:uiPriority w:val="1"/>
    <w:qFormat/>
    <w:rsid w:val="00BB2D61"/>
    <w:rPr>
      <w:rFonts w:cs="Times New Roman"/>
      <w:sz w:val="22"/>
      <w:szCs w:val="22"/>
      <w:lang w:eastAsia="en-US"/>
    </w:rPr>
  </w:style>
  <w:style w:type="character" w:customStyle="1" w:styleId="TekstbaloniaChar">
    <w:name w:val="Tekst balončića Char"/>
    <w:basedOn w:val="Zadanifontodlomka"/>
    <w:link w:val="Tekstbalonia"/>
    <w:uiPriority w:val="99"/>
    <w:semiHidden/>
    <w:qFormat/>
    <w:rsid w:val="00BB2D61"/>
    <w:rPr>
      <w:rFonts w:ascii="Segoe UI" w:eastAsia="Calibri" w:hAnsi="Segoe UI" w:cs="Segoe UI"/>
      <w:sz w:val="18"/>
      <w:szCs w:val="18"/>
    </w:rPr>
  </w:style>
  <w:style w:type="paragraph" w:customStyle="1" w:styleId="Revision1">
    <w:name w:val="Revision1"/>
    <w:hidden/>
    <w:uiPriority w:val="99"/>
    <w:semiHidden/>
    <w:qFormat/>
    <w:rsid w:val="00BB2D61"/>
    <w:rPr>
      <w:rFonts w:cs="Times New Roman"/>
      <w:sz w:val="22"/>
      <w:szCs w:val="22"/>
      <w:lang w:eastAsia="en-US"/>
    </w:rPr>
  </w:style>
  <w:style w:type="character" w:customStyle="1" w:styleId="PredmetkomentaraChar">
    <w:name w:val="Predmet komentara Char"/>
    <w:basedOn w:val="TekstkomentaraChar"/>
    <w:link w:val="Predmetkomentara"/>
    <w:uiPriority w:val="99"/>
    <w:semiHidden/>
    <w:qFormat/>
    <w:rsid w:val="00BB2D61"/>
    <w:rPr>
      <w:rFonts w:ascii="Calibri" w:eastAsia="Calibri" w:hAnsi="Calibri" w:cs="Times New Roman"/>
      <w:b/>
      <w:bCs/>
      <w:sz w:val="20"/>
      <w:szCs w:val="20"/>
    </w:rPr>
  </w:style>
  <w:style w:type="character" w:customStyle="1" w:styleId="currenthithighlight">
    <w:name w:val="currenthithighlight"/>
    <w:basedOn w:val="Zadanifontodlomka"/>
    <w:qFormat/>
    <w:rsid w:val="00BB2D61"/>
  </w:style>
  <w:style w:type="table" w:customStyle="1" w:styleId="a">
    <w:name w:val="Κανονικός πίνακας"/>
    <w:semiHidden/>
    <w:rsid w:val="00BB2D61"/>
    <w:pPr>
      <w:spacing w:after="160" w:line="256" w:lineRule="auto"/>
    </w:pPr>
    <w:rPr>
      <w:rFonts w:cs="Times New Roman"/>
      <w:kern w:val="2"/>
      <w:sz w:val="22"/>
      <w:szCs w:val="22"/>
      <w:lang w:eastAsia="en-US"/>
    </w:rPr>
    <w:tblPr>
      <w:tblCellMar>
        <w:top w:w="0" w:type="dxa"/>
        <w:left w:w="100" w:type="dxa"/>
        <w:bottom w:w="0" w:type="dxa"/>
        <w:right w:w="100" w:type="dxa"/>
      </w:tblCellMar>
    </w:tblPr>
  </w:style>
  <w:style w:type="paragraph" w:styleId="StandardWeb">
    <w:name w:val="Normal (Web)"/>
    <w:basedOn w:val="Normal"/>
    <w:uiPriority w:val="99"/>
    <w:unhideWhenUsed/>
    <w:rsid w:val="008F3062"/>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Naglaeno">
    <w:name w:val="Strong"/>
    <w:basedOn w:val="Zadanifontodlomka"/>
    <w:uiPriority w:val="22"/>
    <w:qFormat/>
    <w:rsid w:val="006078F7"/>
    <w:rPr>
      <w:b/>
      <w:bCs/>
    </w:rPr>
  </w:style>
  <w:style w:type="character" w:customStyle="1" w:styleId="Naslov1Char">
    <w:name w:val="Naslov 1 Char"/>
    <w:basedOn w:val="Zadanifontodlomka"/>
    <w:link w:val="Naslov1"/>
    <w:uiPriority w:val="9"/>
    <w:rsid w:val="00FA4EF7"/>
    <w:rPr>
      <w:rFonts w:ascii="Times New Roman" w:eastAsia="Times New Roman" w:hAnsi="Times New Roman" w:cs="Times New Roman"/>
      <w:b/>
      <w:bCs/>
      <w:kern w:val="36"/>
      <w:sz w:val="48"/>
      <w:szCs w:val="48"/>
    </w:rPr>
  </w:style>
  <w:style w:type="paragraph" w:styleId="Revizija">
    <w:name w:val="Revision"/>
    <w:hidden/>
    <w:uiPriority w:val="99"/>
    <w:semiHidden/>
    <w:rsid w:val="00154644"/>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7429">
      <w:bodyDiv w:val="1"/>
      <w:marLeft w:val="0"/>
      <w:marRight w:val="0"/>
      <w:marTop w:val="0"/>
      <w:marBottom w:val="0"/>
      <w:divBdr>
        <w:top w:val="none" w:sz="0" w:space="0" w:color="auto"/>
        <w:left w:val="none" w:sz="0" w:space="0" w:color="auto"/>
        <w:bottom w:val="none" w:sz="0" w:space="0" w:color="auto"/>
        <w:right w:val="none" w:sz="0" w:space="0" w:color="auto"/>
      </w:divBdr>
      <w:divsChild>
        <w:div w:id="1357536974">
          <w:marLeft w:val="720"/>
          <w:marRight w:val="0"/>
          <w:marTop w:val="0"/>
          <w:marBottom w:val="427"/>
          <w:divBdr>
            <w:top w:val="none" w:sz="0" w:space="0" w:color="auto"/>
            <w:left w:val="none" w:sz="0" w:space="0" w:color="auto"/>
            <w:bottom w:val="none" w:sz="0" w:space="0" w:color="auto"/>
            <w:right w:val="none" w:sz="0" w:space="0" w:color="auto"/>
          </w:divBdr>
        </w:div>
        <w:div w:id="682632355">
          <w:marLeft w:val="720"/>
          <w:marRight w:val="0"/>
          <w:marTop w:val="0"/>
          <w:marBottom w:val="427"/>
          <w:divBdr>
            <w:top w:val="none" w:sz="0" w:space="0" w:color="auto"/>
            <w:left w:val="none" w:sz="0" w:space="0" w:color="auto"/>
            <w:bottom w:val="none" w:sz="0" w:space="0" w:color="auto"/>
            <w:right w:val="none" w:sz="0" w:space="0" w:color="auto"/>
          </w:divBdr>
        </w:div>
        <w:div w:id="896864108">
          <w:marLeft w:val="720"/>
          <w:marRight w:val="0"/>
          <w:marTop w:val="0"/>
          <w:marBottom w:val="427"/>
          <w:divBdr>
            <w:top w:val="none" w:sz="0" w:space="0" w:color="auto"/>
            <w:left w:val="none" w:sz="0" w:space="0" w:color="auto"/>
            <w:bottom w:val="none" w:sz="0" w:space="0" w:color="auto"/>
            <w:right w:val="none" w:sz="0" w:space="0" w:color="auto"/>
          </w:divBdr>
        </w:div>
        <w:div w:id="787967757">
          <w:marLeft w:val="720"/>
          <w:marRight w:val="0"/>
          <w:marTop w:val="0"/>
          <w:marBottom w:val="427"/>
          <w:divBdr>
            <w:top w:val="none" w:sz="0" w:space="0" w:color="auto"/>
            <w:left w:val="none" w:sz="0" w:space="0" w:color="auto"/>
            <w:bottom w:val="none" w:sz="0" w:space="0" w:color="auto"/>
            <w:right w:val="none" w:sz="0" w:space="0" w:color="auto"/>
          </w:divBdr>
        </w:div>
      </w:divsChild>
    </w:div>
    <w:div w:id="48841357">
      <w:bodyDiv w:val="1"/>
      <w:marLeft w:val="0"/>
      <w:marRight w:val="0"/>
      <w:marTop w:val="0"/>
      <w:marBottom w:val="0"/>
      <w:divBdr>
        <w:top w:val="none" w:sz="0" w:space="0" w:color="auto"/>
        <w:left w:val="none" w:sz="0" w:space="0" w:color="auto"/>
        <w:bottom w:val="none" w:sz="0" w:space="0" w:color="auto"/>
        <w:right w:val="none" w:sz="0" w:space="0" w:color="auto"/>
      </w:divBdr>
    </w:div>
    <w:div w:id="526722232">
      <w:bodyDiv w:val="1"/>
      <w:marLeft w:val="0"/>
      <w:marRight w:val="0"/>
      <w:marTop w:val="0"/>
      <w:marBottom w:val="0"/>
      <w:divBdr>
        <w:top w:val="none" w:sz="0" w:space="0" w:color="auto"/>
        <w:left w:val="none" w:sz="0" w:space="0" w:color="auto"/>
        <w:bottom w:val="none" w:sz="0" w:space="0" w:color="auto"/>
        <w:right w:val="none" w:sz="0" w:space="0" w:color="auto"/>
      </w:divBdr>
      <w:divsChild>
        <w:div w:id="504126770">
          <w:marLeft w:val="0"/>
          <w:marRight w:val="0"/>
          <w:marTop w:val="0"/>
          <w:marBottom w:val="0"/>
          <w:divBdr>
            <w:top w:val="none" w:sz="0" w:space="0" w:color="auto"/>
            <w:left w:val="none" w:sz="0" w:space="0" w:color="auto"/>
            <w:bottom w:val="none" w:sz="0" w:space="0" w:color="auto"/>
            <w:right w:val="none" w:sz="0" w:space="0" w:color="auto"/>
          </w:divBdr>
          <w:divsChild>
            <w:div w:id="954210066">
              <w:marLeft w:val="0"/>
              <w:marRight w:val="0"/>
              <w:marTop w:val="0"/>
              <w:marBottom w:val="0"/>
              <w:divBdr>
                <w:top w:val="none" w:sz="0" w:space="0" w:color="auto"/>
                <w:left w:val="none" w:sz="0" w:space="0" w:color="auto"/>
                <w:bottom w:val="none" w:sz="0" w:space="0" w:color="auto"/>
                <w:right w:val="none" w:sz="0" w:space="0" w:color="auto"/>
              </w:divBdr>
              <w:divsChild>
                <w:div w:id="59332565">
                  <w:marLeft w:val="0"/>
                  <w:marRight w:val="0"/>
                  <w:marTop w:val="0"/>
                  <w:marBottom w:val="0"/>
                  <w:divBdr>
                    <w:top w:val="none" w:sz="0" w:space="0" w:color="auto"/>
                    <w:left w:val="none" w:sz="0" w:space="0" w:color="auto"/>
                    <w:bottom w:val="none" w:sz="0" w:space="0" w:color="auto"/>
                    <w:right w:val="none" w:sz="0" w:space="0" w:color="auto"/>
                  </w:divBdr>
                  <w:divsChild>
                    <w:div w:id="602541194">
                      <w:marLeft w:val="0"/>
                      <w:marRight w:val="0"/>
                      <w:marTop w:val="0"/>
                      <w:marBottom w:val="0"/>
                      <w:divBdr>
                        <w:top w:val="none" w:sz="0" w:space="0" w:color="auto"/>
                        <w:left w:val="none" w:sz="0" w:space="0" w:color="auto"/>
                        <w:bottom w:val="none" w:sz="0" w:space="0" w:color="auto"/>
                        <w:right w:val="none" w:sz="0" w:space="0" w:color="auto"/>
                      </w:divBdr>
                      <w:divsChild>
                        <w:div w:id="14371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17324">
          <w:marLeft w:val="0"/>
          <w:marRight w:val="0"/>
          <w:marTop w:val="0"/>
          <w:marBottom w:val="0"/>
          <w:divBdr>
            <w:top w:val="none" w:sz="0" w:space="0" w:color="auto"/>
            <w:left w:val="none" w:sz="0" w:space="0" w:color="auto"/>
            <w:bottom w:val="none" w:sz="0" w:space="0" w:color="auto"/>
            <w:right w:val="none" w:sz="0" w:space="0" w:color="auto"/>
          </w:divBdr>
          <w:divsChild>
            <w:div w:id="1118571785">
              <w:marLeft w:val="0"/>
              <w:marRight w:val="0"/>
              <w:marTop w:val="0"/>
              <w:marBottom w:val="0"/>
              <w:divBdr>
                <w:top w:val="none" w:sz="0" w:space="0" w:color="auto"/>
                <w:left w:val="none" w:sz="0" w:space="0" w:color="auto"/>
                <w:bottom w:val="none" w:sz="0" w:space="0" w:color="auto"/>
                <w:right w:val="none" w:sz="0" w:space="0" w:color="auto"/>
              </w:divBdr>
              <w:divsChild>
                <w:div w:id="519977826">
                  <w:marLeft w:val="0"/>
                  <w:marRight w:val="0"/>
                  <w:marTop w:val="0"/>
                  <w:marBottom w:val="0"/>
                  <w:divBdr>
                    <w:top w:val="none" w:sz="0" w:space="0" w:color="auto"/>
                    <w:left w:val="none" w:sz="0" w:space="0" w:color="auto"/>
                    <w:bottom w:val="none" w:sz="0" w:space="0" w:color="auto"/>
                    <w:right w:val="none" w:sz="0" w:space="0" w:color="auto"/>
                  </w:divBdr>
                  <w:divsChild>
                    <w:div w:id="522593717">
                      <w:marLeft w:val="0"/>
                      <w:marRight w:val="0"/>
                      <w:marTop w:val="0"/>
                      <w:marBottom w:val="0"/>
                      <w:divBdr>
                        <w:top w:val="none" w:sz="0" w:space="0" w:color="auto"/>
                        <w:left w:val="none" w:sz="0" w:space="0" w:color="auto"/>
                        <w:bottom w:val="none" w:sz="0" w:space="0" w:color="auto"/>
                        <w:right w:val="none" w:sz="0" w:space="0" w:color="auto"/>
                      </w:divBdr>
                      <w:divsChild>
                        <w:div w:id="196241662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343619">
          <w:marLeft w:val="0"/>
          <w:marRight w:val="0"/>
          <w:marTop w:val="0"/>
          <w:marBottom w:val="0"/>
          <w:divBdr>
            <w:top w:val="none" w:sz="0" w:space="0" w:color="auto"/>
            <w:left w:val="none" w:sz="0" w:space="0" w:color="auto"/>
            <w:bottom w:val="none" w:sz="0" w:space="0" w:color="auto"/>
            <w:right w:val="none" w:sz="0" w:space="0" w:color="auto"/>
          </w:divBdr>
          <w:divsChild>
            <w:div w:id="122358093">
              <w:marLeft w:val="0"/>
              <w:marRight w:val="0"/>
              <w:marTop w:val="0"/>
              <w:marBottom w:val="0"/>
              <w:divBdr>
                <w:top w:val="none" w:sz="0" w:space="0" w:color="auto"/>
                <w:left w:val="none" w:sz="0" w:space="0" w:color="auto"/>
                <w:bottom w:val="none" w:sz="0" w:space="0" w:color="auto"/>
                <w:right w:val="none" w:sz="0" w:space="0" w:color="auto"/>
              </w:divBdr>
              <w:divsChild>
                <w:div w:id="315572599">
                  <w:marLeft w:val="0"/>
                  <w:marRight w:val="0"/>
                  <w:marTop w:val="0"/>
                  <w:marBottom w:val="150"/>
                  <w:divBdr>
                    <w:top w:val="none" w:sz="0" w:space="0" w:color="auto"/>
                    <w:left w:val="none" w:sz="0" w:space="0" w:color="auto"/>
                    <w:bottom w:val="none" w:sz="0" w:space="0" w:color="auto"/>
                    <w:right w:val="none" w:sz="0" w:space="0" w:color="auto"/>
                  </w:divBdr>
                  <w:divsChild>
                    <w:div w:id="501357547">
                      <w:marLeft w:val="0"/>
                      <w:marRight w:val="0"/>
                      <w:marTop w:val="0"/>
                      <w:marBottom w:val="0"/>
                      <w:divBdr>
                        <w:top w:val="none" w:sz="0" w:space="0" w:color="auto"/>
                        <w:left w:val="none" w:sz="0" w:space="0" w:color="auto"/>
                        <w:bottom w:val="none" w:sz="0" w:space="0" w:color="auto"/>
                        <w:right w:val="none" w:sz="0" w:space="0" w:color="auto"/>
                      </w:divBdr>
                    </w:div>
                  </w:divsChild>
                </w:div>
                <w:div w:id="706687089">
                  <w:marLeft w:val="0"/>
                  <w:marRight w:val="0"/>
                  <w:marTop w:val="75"/>
                  <w:marBottom w:val="0"/>
                  <w:divBdr>
                    <w:top w:val="none" w:sz="0" w:space="0" w:color="auto"/>
                    <w:left w:val="none" w:sz="0" w:space="0" w:color="auto"/>
                    <w:bottom w:val="none" w:sz="0" w:space="0" w:color="auto"/>
                    <w:right w:val="none" w:sz="0" w:space="0" w:color="auto"/>
                  </w:divBdr>
                  <w:divsChild>
                    <w:div w:id="1329938738">
                      <w:marLeft w:val="0"/>
                      <w:marRight w:val="0"/>
                      <w:marTop w:val="0"/>
                      <w:marBottom w:val="0"/>
                      <w:divBdr>
                        <w:top w:val="none" w:sz="0" w:space="0" w:color="auto"/>
                        <w:left w:val="none" w:sz="0" w:space="0" w:color="auto"/>
                        <w:bottom w:val="none" w:sz="0" w:space="0" w:color="auto"/>
                        <w:right w:val="none" w:sz="0" w:space="0" w:color="auto"/>
                      </w:divBdr>
                      <w:divsChild>
                        <w:div w:id="354037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0551697">
      <w:bodyDiv w:val="1"/>
      <w:marLeft w:val="0"/>
      <w:marRight w:val="0"/>
      <w:marTop w:val="0"/>
      <w:marBottom w:val="0"/>
      <w:divBdr>
        <w:top w:val="none" w:sz="0" w:space="0" w:color="auto"/>
        <w:left w:val="none" w:sz="0" w:space="0" w:color="auto"/>
        <w:bottom w:val="none" w:sz="0" w:space="0" w:color="auto"/>
        <w:right w:val="none" w:sz="0" w:space="0" w:color="auto"/>
      </w:divBdr>
      <w:divsChild>
        <w:div w:id="1961112278">
          <w:marLeft w:val="0"/>
          <w:marRight w:val="0"/>
          <w:marTop w:val="0"/>
          <w:marBottom w:val="0"/>
          <w:divBdr>
            <w:top w:val="single" w:sz="2" w:space="0" w:color="E3E3E3"/>
            <w:left w:val="single" w:sz="2" w:space="0" w:color="E3E3E3"/>
            <w:bottom w:val="single" w:sz="2" w:space="0" w:color="E3E3E3"/>
            <w:right w:val="single" w:sz="2" w:space="0" w:color="E3E3E3"/>
          </w:divBdr>
          <w:divsChild>
            <w:div w:id="1498417416">
              <w:marLeft w:val="0"/>
              <w:marRight w:val="0"/>
              <w:marTop w:val="0"/>
              <w:marBottom w:val="0"/>
              <w:divBdr>
                <w:top w:val="single" w:sz="2" w:space="0" w:color="E3E3E3"/>
                <w:left w:val="single" w:sz="2" w:space="0" w:color="E3E3E3"/>
                <w:bottom w:val="single" w:sz="2" w:space="0" w:color="E3E3E3"/>
                <w:right w:val="single" w:sz="2" w:space="0" w:color="E3E3E3"/>
              </w:divBdr>
              <w:divsChild>
                <w:div w:id="667364097">
                  <w:marLeft w:val="0"/>
                  <w:marRight w:val="0"/>
                  <w:marTop w:val="0"/>
                  <w:marBottom w:val="0"/>
                  <w:divBdr>
                    <w:top w:val="single" w:sz="2" w:space="0" w:color="E3E3E3"/>
                    <w:left w:val="single" w:sz="2" w:space="0" w:color="E3E3E3"/>
                    <w:bottom w:val="single" w:sz="2" w:space="0" w:color="E3E3E3"/>
                    <w:right w:val="single" w:sz="2" w:space="0" w:color="E3E3E3"/>
                  </w:divBdr>
                  <w:divsChild>
                    <w:div w:id="1901475364">
                      <w:marLeft w:val="0"/>
                      <w:marRight w:val="0"/>
                      <w:marTop w:val="0"/>
                      <w:marBottom w:val="0"/>
                      <w:divBdr>
                        <w:top w:val="single" w:sz="2" w:space="0" w:color="E3E3E3"/>
                        <w:left w:val="single" w:sz="2" w:space="0" w:color="E3E3E3"/>
                        <w:bottom w:val="single" w:sz="2" w:space="0" w:color="E3E3E3"/>
                        <w:right w:val="single" w:sz="2" w:space="0" w:color="E3E3E3"/>
                      </w:divBdr>
                      <w:divsChild>
                        <w:div w:id="962078122">
                          <w:marLeft w:val="0"/>
                          <w:marRight w:val="0"/>
                          <w:marTop w:val="0"/>
                          <w:marBottom w:val="0"/>
                          <w:divBdr>
                            <w:top w:val="single" w:sz="2" w:space="0" w:color="E3E3E3"/>
                            <w:left w:val="single" w:sz="2" w:space="0" w:color="E3E3E3"/>
                            <w:bottom w:val="single" w:sz="2" w:space="0" w:color="E3E3E3"/>
                            <w:right w:val="single" w:sz="2" w:space="0" w:color="E3E3E3"/>
                          </w:divBdr>
                          <w:divsChild>
                            <w:div w:id="84111466">
                              <w:marLeft w:val="0"/>
                              <w:marRight w:val="0"/>
                              <w:marTop w:val="0"/>
                              <w:marBottom w:val="0"/>
                              <w:divBdr>
                                <w:top w:val="single" w:sz="2" w:space="0" w:color="E3E3E3"/>
                                <w:left w:val="single" w:sz="2" w:space="0" w:color="E3E3E3"/>
                                <w:bottom w:val="single" w:sz="2" w:space="0" w:color="E3E3E3"/>
                                <w:right w:val="single" w:sz="2" w:space="0" w:color="E3E3E3"/>
                              </w:divBdr>
                              <w:divsChild>
                                <w:div w:id="157964214">
                                  <w:marLeft w:val="0"/>
                                  <w:marRight w:val="0"/>
                                  <w:marTop w:val="100"/>
                                  <w:marBottom w:val="100"/>
                                  <w:divBdr>
                                    <w:top w:val="single" w:sz="2" w:space="0" w:color="E3E3E3"/>
                                    <w:left w:val="single" w:sz="2" w:space="0" w:color="E3E3E3"/>
                                    <w:bottom w:val="single" w:sz="2" w:space="0" w:color="E3E3E3"/>
                                    <w:right w:val="single" w:sz="2" w:space="0" w:color="E3E3E3"/>
                                  </w:divBdr>
                                  <w:divsChild>
                                    <w:div w:id="892236361">
                                      <w:marLeft w:val="0"/>
                                      <w:marRight w:val="0"/>
                                      <w:marTop w:val="0"/>
                                      <w:marBottom w:val="0"/>
                                      <w:divBdr>
                                        <w:top w:val="single" w:sz="2" w:space="0" w:color="E3E3E3"/>
                                        <w:left w:val="single" w:sz="2" w:space="0" w:color="E3E3E3"/>
                                        <w:bottom w:val="single" w:sz="2" w:space="0" w:color="E3E3E3"/>
                                        <w:right w:val="single" w:sz="2" w:space="0" w:color="E3E3E3"/>
                                      </w:divBdr>
                                      <w:divsChild>
                                        <w:div w:id="1569878392">
                                          <w:marLeft w:val="0"/>
                                          <w:marRight w:val="0"/>
                                          <w:marTop w:val="0"/>
                                          <w:marBottom w:val="0"/>
                                          <w:divBdr>
                                            <w:top w:val="single" w:sz="2" w:space="0" w:color="E3E3E3"/>
                                            <w:left w:val="single" w:sz="2" w:space="0" w:color="E3E3E3"/>
                                            <w:bottom w:val="single" w:sz="2" w:space="0" w:color="E3E3E3"/>
                                            <w:right w:val="single" w:sz="2" w:space="0" w:color="E3E3E3"/>
                                          </w:divBdr>
                                          <w:divsChild>
                                            <w:div w:id="348484415">
                                              <w:marLeft w:val="0"/>
                                              <w:marRight w:val="0"/>
                                              <w:marTop w:val="0"/>
                                              <w:marBottom w:val="0"/>
                                              <w:divBdr>
                                                <w:top w:val="single" w:sz="2" w:space="0" w:color="E3E3E3"/>
                                                <w:left w:val="single" w:sz="2" w:space="0" w:color="E3E3E3"/>
                                                <w:bottom w:val="single" w:sz="2" w:space="0" w:color="E3E3E3"/>
                                                <w:right w:val="single" w:sz="2" w:space="0" w:color="E3E3E3"/>
                                              </w:divBdr>
                                              <w:divsChild>
                                                <w:div w:id="337465207">
                                                  <w:marLeft w:val="0"/>
                                                  <w:marRight w:val="0"/>
                                                  <w:marTop w:val="0"/>
                                                  <w:marBottom w:val="0"/>
                                                  <w:divBdr>
                                                    <w:top w:val="single" w:sz="2" w:space="0" w:color="E3E3E3"/>
                                                    <w:left w:val="single" w:sz="2" w:space="0" w:color="E3E3E3"/>
                                                    <w:bottom w:val="single" w:sz="2" w:space="0" w:color="E3E3E3"/>
                                                    <w:right w:val="single" w:sz="2" w:space="0" w:color="E3E3E3"/>
                                                  </w:divBdr>
                                                  <w:divsChild>
                                                    <w:div w:id="1860047620">
                                                      <w:marLeft w:val="0"/>
                                                      <w:marRight w:val="0"/>
                                                      <w:marTop w:val="0"/>
                                                      <w:marBottom w:val="0"/>
                                                      <w:divBdr>
                                                        <w:top w:val="single" w:sz="2" w:space="0" w:color="E3E3E3"/>
                                                        <w:left w:val="single" w:sz="2" w:space="0" w:color="E3E3E3"/>
                                                        <w:bottom w:val="single" w:sz="2" w:space="0" w:color="E3E3E3"/>
                                                        <w:right w:val="single" w:sz="2" w:space="0" w:color="E3E3E3"/>
                                                      </w:divBdr>
                                                      <w:divsChild>
                                                        <w:div w:id="48581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70598063">
          <w:marLeft w:val="0"/>
          <w:marRight w:val="0"/>
          <w:marTop w:val="0"/>
          <w:marBottom w:val="0"/>
          <w:divBdr>
            <w:top w:val="none" w:sz="0" w:space="0" w:color="auto"/>
            <w:left w:val="none" w:sz="0" w:space="0" w:color="auto"/>
            <w:bottom w:val="none" w:sz="0" w:space="0" w:color="auto"/>
            <w:right w:val="none" w:sz="0" w:space="0" w:color="auto"/>
          </w:divBdr>
        </w:div>
      </w:divsChild>
    </w:div>
    <w:div w:id="792745091">
      <w:bodyDiv w:val="1"/>
      <w:marLeft w:val="0"/>
      <w:marRight w:val="0"/>
      <w:marTop w:val="0"/>
      <w:marBottom w:val="0"/>
      <w:divBdr>
        <w:top w:val="none" w:sz="0" w:space="0" w:color="auto"/>
        <w:left w:val="none" w:sz="0" w:space="0" w:color="auto"/>
        <w:bottom w:val="none" w:sz="0" w:space="0" w:color="auto"/>
        <w:right w:val="none" w:sz="0" w:space="0" w:color="auto"/>
      </w:divBdr>
    </w:div>
    <w:div w:id="1137381903">
      <w:bodyDiv w:val="1"/>
      <w:marLeft w:val="0"/>
      <w:marRight w:val="0"/>
      <w:marTop w:val="0"/>
      <w:marBottom w:val="0"/>
      <w:divBdr>
        <w:top w:val="none" w:sz="0" w:space="0" w:color="auto"/>
        <w:left w:val="none" w:sz="0" w:space="0" w:color="auto"/>
        <w:bottom w:val="none" w:sz="0" w:space="0" w:color="auto"/>
        <w:right w:val="none" w:sz="0" w:space="0" w:color="auto"/>
      </w:divBdr>
    </w:div>
    <w:div w:id="1186796189">
      <w:bodyDiv w:val="1"/>
      <w:marLeft w:val="0"/>
      <w:marRight w:val="0"/>
      <w:marTop w:val="0"/>
      <w:marBottom w:val="0"/>
      <w:divBdr>
        <w:top w:val="none" w:sz="0" w:space="0" w:color="auto"/>
        <w:left w:val="none" w:sz="0" w:space="0" w:color="auto"/>
        <w:bottom w:val="none" w:sz="0" w:space="0" w:color="auto"/>
        <w:right w:val="none" w:sz="0" w:space="0" w:color="auto"/>
      </w:divBdr>
      <w:divsChild>
        <w:div w:id="1861358239">
          <w:marLeft w:val="0"/>
          <w:marRight w:val="0"/>
          <w:marTop w:val="30"/>
          <w:marBottom w:val="30"/>
          <w:divBdr>
            <w:top w:val="none" w:sz="0" w:space="0" w:color="auto"/>
            <w:left w:val="none" w:sz="0" w:space="0" w:color="auto"/>
            <w:bottom w:val="none" w:sz="0" w:space="0" w:color="auto"/>
            <w:right w:val="none" w:sz="0" w:space="0" w:color="auto"/>
          </w:divBdr>
          <w:divsChild>
            <w:div w:id="1853179528">
              <w:marLeft w:val="0"/>
              <w:marRight w:val="0"/>
              <w:marTop w:val="0"/>
              <w:marBottom w:val="0"/>
              <w:divBdr>
                <w:top w:val="none" w:sz="0" w:space="0" w:color="auto"/>
                <w:left w:val="none" w:sz="0" w:space="0" w:color="auto"/>
                <w:bottom w:val="none" w:sz="0" w:space="0" w:color="auto"/>
                <w:right w:val="none" w:sz="0" w:space="0" w:color="auto"/>
              </w:divBdr>
              <w:divsChild>
                <w:div w:id="709427236">
                  <w:marLeft w:val="0"/>
                  <w:marRight w:val="0"/>
                  <w:marTop w:val="0"/>
                  <w:marBottom w:val="0"/>
                  <w:divBdr>
                    <w:top w:val="none" w:sz="0" w:space="0" w:color="auto"/>
                    <w:left w:val="none" w:sz="0" w:space="0" w:color="auto"/>
                    <w:bottom w:val="none" w:sz="0" w:space="0" w:color="auto"/>
                    <w:right w:val="none" w:sz="0" w:space="0" w:color="auto"/>
                  </w:divBdr>
                  <w:divsChild>
                    <w:div w:id="1804889157">
                      <w:marLeft w:val="0"/>
                      <w:marRight w:val="120"/>
                      <w:marTop w:val="0"/>
                      <w:marBottom w:val="0"/>
                      <w:divBdr>
                        <w:top w:val="none" w:sz="0" w:space="0" w:color="auto"/>
                        <w:left w:val="none" w:sz="0" w:space="0" w:color="auto"/>
                        <w:bottom w:val="none" w:sz="0" w:space="0" w:color="auto"/>
                        <w:right w:val="none" w:sz="0" w:space="0" w:color="auto"/>
                      </w:divBdr>
                      <w:divsChild>
                        <w:div w:id="1707365908">
                          <w:marLeft w:val="0"/>
                          <w:marRight w:val="0"/>
                          <w:marTop w:val="0"/>
                          <w:marBottom w:val="0"/>
                          <w:divBdr>
                            <w:top w:val="none" w:sz="0" w:space="0" w:color="auto"/>
                            <w:left w:val="none" w:sz="0" w:space="0" w:color="auto"/>
                            <w:bottom w:val="none" w:sz="0" w:space="0" w:color="auto"/>
                            <w:right w:val="none" w:sz="0" w:space="0" w:color="auto"/>
                          </w:divBdr>
                          <w:divsChild>
                            <w:div w:id="1251894725">
                              <w:marLeft w:val="0"/>
                              <w:marRight w:val="0"/>
                              <w:marTop w:val="0"/>
                              <w:marBottom w:val="0"/>
                              <w:divBdr>
                                <w:top w:val="none" w:sz="0" w:space="0" w:color="auto"/>
                                <w:left w:val="none" w:sz="0" w:space="0" w:color="auto"/>
                                <w:bottom w:val="none" w:sz="0" w:space="0" w:color="auto"/>
                                <w:right w:val="none" w:sz="0" w:space="0" w:color="auto"/>
                              </w:divBdr>
                              <w:divsChild>
                                <w:div w:id="8674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14633">
          <w:marLeft w:val="0"/>
          <w:marRight w:val="0"/>
          <w:marTop w:val="30"/>
          <w:marBottom w:val="30"/>
          <w:divBdr>
            <w:top w:val="none" w:sz="0" w:space="0" w:color="auto"/>
            <w:left w:val="none" w:sz="0" w:space="0" w:color="auto"/>
            <w:bottom w:val="none" w:sz="0" w:space="0" w:color="auto"/>
            <w:right w:val="none" w:sz="0" w:space="0" w:color="auto"/>
          </w:divBdr>
          <w:divsChild>
            <w:div w:id="142628738">
              <w:marLeft w:val="0"/>
              <w:marRight w:val="0"/>
              <w:marTop w:val="0"/>
              <w:marBottom w:val="0"/>
              <w:divBdr>
                <w:top w:val="none" w:sz="0" w:space="0" w:color="auto"/>
                <w:left w:val="none" w:sz="0" w:space="0" w:color="auto"/>
                <w:bottom w:val="none" w:sz="0" w:space="0" w:color="auto"/>
                <w:right w:val="none" w:sz="0" w:space="0" w:color="auto"/>
              </w:divBdr>
              <w:divsChild>
                <w:div w:id="1793205457">
                  <w:marLeft w:val="0"/>
                  <w:marRight w:val="0"/>
                  <w:marTop w:val="0"/>
                  <w:marBottom w:val="0"/>
                  <w:divBdr>
                    <w:top w:val="none" w:sz="0" w:space="0" w:color="auto"/>
                    <w:left w:val="none" w:sz="0" w:space="0" w:color="auto"/>
                    <w:bottom w:val="none" w:sz="0" w:space="0" w:color="auto"/>
                    <w:right w:val="none" w:sz="0" w:space="0" w:color="auto"/>
                  </w:divBdr>
                  <w:divsChild>
                    <w:div w:id="1502937154">
                      <w:marLeft w:val="0"/>
                      <w:marRight w:val="120"/>
                      <w:marTop w:val="0"/>
                      <w:marBottom w:val="0"/>
                      <w:divBdr>
                        <w:top w:val="none" w:sz="0" w:space="0" w:color="auto"/>
                        <w:left w:val="none" w:sz="0" w:space="0" w:color="auto"/>
                        <w:bottom w:val="none" w:sz="0" w:space="0" w:color="auto"/>
                        <w:right w:val="none" w:sz="0" w:space="0" w:color="auto"/>
                      </w:divBdr>
                      <w:divsChild>
                        <w:div w:id="1657538272">
                          <w:marLeft w:val="0"/>
                          <w:marRight w:val="0"/>
                          <w:marTop w:val="0"/>
                          <w:marBottom w:val="0"/>
                          <w:divBdr>
                            <w:top w:val="none" w:sz="0" w:space="0" w:color="auto"/>
                            <w:left w:val="none" w:sz="0" w:space="0" w:color="auto"/>
                            <w:bottom w:val="none" w:sz="0" w:space="0" w:color="auto"/>
                            <w:right w:val="none" w:sz="0" w:space="0" w:color="auto"/>
                          </w:divBdr>
                          <w:divsChild>
                            <w:div w:id="1082793702">
                              <w:marLeft w:val="0"/>
                              <w:marRight w:val="0"/>
                              <w:marTop w:val="0"/>
                              <w:marBottom w:val="0"/>
                              <w:divBdr>
                                <w:top w:val="none" w:sz="0" w:space="0" w:color="auto"/>
                                <w:left w:val="none" w:sz="0" w:space="0" w:color="auto"/>
                                <w:bottom w:val="none" w:sz="0" w:space="0" w:color="auto"/>
                                <w:right w:val="none" w:sz="0" w:space="0" w:color="auto"/>
                              </w:divBdr>
                              <w:divsChild>
                                <w:div w:id="16538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156560">
      <w:bodyDiv w:val="1"/>
      <w:marLeft w:val="0"/>
      <w:marRight w:val="0"/>
      <w:marTop w:val="0"/>
      <w:marBottom w:val="0"/>
      <w:divBdr>
        <w:top w:val="none" w:sz="0" w:space="0" w:color="auto"/>
        <w:left w:val="none" w:sz="0" w:space="0" w:color="auto"/>
        <w:bottom w:val="none" w:sz="0" w:space="0" w:color="auto"/>
        <w:right w:val="none" w:sz="0" w:space="0" w:color="auto"/>
      </w:divBdr>
    </w:div>
    <w:div w:id="1236010375">
      <w:bodyDiv w:val="1"/>
      <w:marLeft w:val="0"/>
      <w:marRight w:val="0"/>
      <w:marTop w:val="0"/>
      <w:marBottom w:val="0"/>
      <w:divBdr>
        <w:top w:val="none" w:sz="0" w:space="0" w:color="auto"/>
        <w:left w:val="none" w:sz="0" w:space="0" w:color="auto"/>
        <w:bottom w:val="none" w:sz="0" w:space="0" w:color="auto"/>
        <w:right w:val="none" w:sz="0" w:space="0" w:color="auto"/>
      </w:divBdr>
    </w:div>
    <w:div w:id="1476875461">
      <w:bodyDiv w:val="1"/>
      <w:marLeft w:val="0"/>
      <w:marRight w:val="0"/>
      <w:marTop w:val="0"/>
      <w:marBottom w:val="0"/>
      <w:divBdr>
        <w:top w:val="none" w:sz="0" w:space="0" w:color="auto"/>
        <w:left w:val="none" w:sz="0" w:space="0" w:color="auto"/>
        <w:bottom w:val="none" w:sz="0" w:space="0" w:color="auto"/>
        <w:right w:val="none" w:sz="0" w:space="0" w:color="auto"/>
      </w:divBdr>
      <w:divsChild>
        <w:div w:id="122844791">
          <w:marLeft w:val="446"/>
          <w:marRight w:val="0"/>
          <w:marTop w:val="0"/>
          <w:marBottom w:val="0"/>
          <w:divBdr>
            <w:top w:val="none" w:sz="0" w:space="0" w:color="auto"/>
            <w:left w:val="none" w:sz="0" w:space="0" w:color="auto"/>
            <w:bottom w:val="none" w:sz="0" w:space="0" w:color="auto"/>
            <w:right w:val="none" w:sz="0" w:space="0" w:color="auto"/>
          </w:divBdr>
        </w:div>
      </w:divsChild>
    </w:div>
    <w:div w:id="1609435325">
      <w:bodyDiv w:val="1"/>
      <w:marLeft w:val="0"/>
      <w:marRight w:val="0"/>
      <w:marTop w:val="0"/>
      <w:marBottom w:val="0"/>
      <w:divBdr>
        <w:top w:val="none" w:sz="0" w:space="0" w:color="auto"/>
        <w:left w:val="none" w:sz="0" w:space="0" w:color="auto"/>
        <w:bottom w:val="none" w:sz="0" w:space="0" w:color="auto"/>
        <w:right w:val="none" w:sz="0" w:space="0" w:color="auto"/>
      </w:divBdr>
    </w:div>
    <w:div w:id="1961302187">
      <w:bodyDiv w:val="1"/>
      <w:marLeft w:val="0"/>
      <w:marRight w:val="0"/>
      <w:marTop w:val="0"/>
      <w:marBottom w:val="0"/>
      <w:divBdr>
        <w:top w:val="none" w:sz="0" w:space="0" w:color="auto"/>
        <w:left w:val="none" w:sz="0" w:space="0" w:color="auto"/>
        <w:bottom w:val="none" w:sz="0" w:space="0" w:color="auto"/>
        <w:right w:val="none" w:sz="0" w:space="0" w:color="auto"/>
      </w:divBdr>
      <w:divsChild>
        <w:div w:id="2122144639">
          <w:marLeft w:val="0"/>
          <w:marRight w:val="0"/>
          <w:marTop w:val="0"/>
          <w:marBottom w:val="0"/>
          <w:divBdr>
            <w:top w:val="none" w:sz="0" w:space="0" w:color="auto"/>
            <w:left w:val="none" w:sz="0" w:space="0" w:color="auto"/>
            <w:bottom w:val="none" w:sz="0" w:space="0" w:color="auto"/>
            <w:right w:val="none" w:sz="0" w:space="0" w:color="auto"/>
          </w:divBdr>
          <w:divsChild>
            <w:div w:id="9768784">
              <w:marLeft w:val="0"/>
              <w:marRight w:val="0"/>
              <w:marTop w:val="0"/>
              <w:marBottom w:val="0"/>
              <w:divBdr>
                <w:top w:val="none" w:sz="0" w:space="0" w:color="auto"/>
                <w:left w:val="none" w:sz="0" w:space="0" w:color="auto"/>
                <w:bottom w:val="none" w:sz="0" w:space="0" w:color="auto"/>
                <w:right w:val="none" w:sz="0" w:space="0" w:color="auto"/>
              </w:divBdr>
              <w:divsChild>
                <w:div w:id="391343872">
                  <w:marLeft w:val="0"/>
                  <w:marRight w:val="0"/>
                  <w:marTop w:val="0"/>
                  <w:marBottom w:val="0"/>
                  <w:divBdr>
                    <w:top w:val="none" w:sz="0" w:space="0" w:color="auto"/>
                    <w:left w:val="none" w:sz="0" w:space="0" w:color="auto"/>
                    <w:bottom w:val="none" w:sz="0" w:space="0" w:color="auto"/>
                    <w:right w:val="none" w:sz="0" w:space="0" w:color="auto"/>
                  </w:divBdr>
                  <w:divsChild>
                    <w:div w:id="40442048">
                      <w:marLeft w:val="0"/>
                      <w:marRight w:val="0"/>
                      <w:marTop w:val="0"/>
                      <w:marBottom w:val="0"/>
                      <w:divBdr>
                        <w:top w:val="none" w:sz="0" w:space="0" w:color="auto"/>
                        <w:left w:val="none" w:sz="0" w:space="0" w:color="auto"/>
                        <w:bottom w:val="none" w:sz="0" w:space="0" w:color="auto"/>
                        <w:right w:val="none" w:sz="0" w:space="0" w:color="auto"/>
                      </w:divBdr>
                      <w:divsChild>
                        <w:div w:id="2551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39732">
          <w:marLeft w:val="0"/>
          <w:marRight w:val="0"/>
          <w:marTop w:val="0"/>
          <w:marBottom w:val="0"/>
          <w:divBdr>
            <w:top w:val="none" w:sz="0" w:space="0" w:color="auto"/>
            <w:left w:val="none" w:sz="0" w:space="0" w:color="auto"/>
            <w:bottom w:val="none" w:sz="0" w:space="0" w:color="auto"/>
            <w:right w:val="none" w:sz="0" w:space="0" w:color="auto"/>
          </w:divBdr>
          <w:divsChild>
            <w:div w:id="458569188">
              <w:marLeft w:val="0"/>
              <w:marRight w:val="0"/>
              <w:marTop w:val="0"/>
              <w:marBottom w:val="0"/>
              <w:divBdr>
                <w:top w:val="none" w:sz="0" w:space="0" w:color="auto"/>
                <w:left w:val="none" w:sz="0" w:space="0" w:color="auto"/>
                <w:bottom w:val="none" w:sz="0" w:space="0" w:color="auto"/>
                <w:right w:val="none" w:sz="0" w:space="0" w:color="auto"/>
              </w:divBdr>
              <w:divsChild>
                <w:div w:id="123893565">
                  <w:marLeft w:val="0"/>
                  <w:marRight w:val="0"/>
                  <w:marTop w:val="0"/>
                  <w:marBottom w:val="0"/>
                  <w:divBdr>
                    <w:top w:val="none" w:sz="0" w:space="0" w:color="auto"/>
                    <w:left w:val="none" w:sz="0" w:space="0" w:color="auto"/>
                    <w:bottom w:val="none" w:sz="0" w:space="0" w:color="auto"/>
                    <w:right w:val="none" w:sz="0" w:space="0" w:color="auto"/>
                  </w:divBdr>
                  <w:divsChild>
                    <w:div w:id="815221278">
                      <w:marLeft w:val="0"/>
                      <w:marRight w:val="0"/>
                      <w:marTop w:val="0"/>
                      <w:marBottom w:val="0"/>
                      <w:divBdr>
                        <w:top w:val="none" w:sz="0" w:space="0" w:color="auto"/>
                        <w:left w:val="none" w:sz="0" w:space="0" w:color="auto"/>
                        <w:bottom w:val="none" w:sz="0" w:space="0" w:color="auto"/>
                        <w:right w:val="none" w:sz="0" w:space="0" w:color="auto"/>
                      </w:divBdr>
                      <w:divsChild>
                        <w:div w:id="107597823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3078">
          <w:marLeft w:val="0"/>
          <w:marRight w:val="0"/>
          <w:marTop w:val="0"/>
          <w:marBottom w:val="0"/>
          <w:divBdr>
            <w:top w:val="none" w:sz="0" w:space="0" w:color="auto"/>
            <w:left w:val="none" w:sz="0" w:space="0" w:color="auto"/>
            <w:bottom w:val="none" w:sz="0" w:space="0" w:color="auto"/>
            <w:right w:val="none" w:sz="0" w:space="0" w:color="auto"/>
          </w:divBdr>
          <w:divsChild>
            <w:div w:id="1149244600">
              <w:marLeft w:val="0"/>
              <w:marRight w:val="0"/>
              <w:marTop w:val="0"/>
              <w:marBottom w:val="0"/>
              <w:divBdr>
                <w:top w:val="none" w:sz="0" w:space="0" w:color="auto"/>
                <w:left w:val="none" w:sz="0" w:space="0" w:color="auto"/>
                <w:bottom w:val="none" w:sz="0" w:space="0" w:color="auto"/>
                <w:right w:val="none" w:sz="0" w:space="0" w:color="auto"/>
              </w:divBdr>
              <w:divsChild>
                <w:div w:id="116916683">
                  <w:marLeft w:val="0"/>
                  <w:marRight w:val="0"/>
                  <w:marTop w:val="0"/>
                  <w:marBottom w:val="150"/>
                  <w:divBdr>
                    <w:top w:val="none" w:sz="0" w:space="0" w:color="auto"/>
                    <w:left w:val="none" w:sz="0" w:space="0" w:color="auto"/>
                    <w:bottom w:val="none" w:sz="0" w:space="0" w:color="auto"/>
                    <w:right w:val="none" w:sz="0" w:space="0" w:color="auto"/>
                  </w:divBdr>
                  <w:divsChild>
                    <w:div w:id="659115747">
                      <w:marLeft w:val="0"/>
                      <w:marRight w:val="0"/>
                      <w:marTop w:val="0"/>
                      <w:marBottom w:val="0"/>
                      <w:divBdr>
                        <w:top w:val="none" w:sz="0" w:space="0" w:color="auto"/>
                        <w:left w:val="none" w:sz="0" w:space="0" w:color="auto"/>
                        <w:bottom w:val="none" w:sz="0" w:space="0" w:color="auto"/>
                        <w:right w:val="none" w:sz="0" w:space="0" w:color="auto"/>
                      </w:divBdr>
                    </w:div>
                  </w:divsChild>
                </w:div>
                <w:div w:id="2052923419">
                  <w:marLeft w:val="0"/>
                  <w:marRight w:val="0"/>
                  <w:marTop w:val="75"/>
                  <w:marBottom w:val="0"/>
                  <w:divBdr>
                    <w:top w:val="none" w:sz="0" w:space="0" w:color="auto"/>
                    <w:left w:val="none" w:sz="0" w:space="0" w:color="auto"/>
                    <w:bottom w:val="none" w:sz="0" w:space="0" w:color="auto"/>
                    <w:right w:val="none" w:sz="0" w:space="0" w:color="auto"/>
                  </w:divBdr>
                  <w:divsChild>
                    <w:div w:id="803503696">
                      <w:marLeft w:val="0"/>
                      <w:marRight w:val="0"/>
                      <w:marTop w:val="0"/>
                      <w:marBottom w:val="0"/>
                      <w:divBdr>
                        <w:top w:val="none" w:sz="0" w:space="0" w:color="auto"/>
                        <w:left w:val="none" w:sz="0" w:space="0" w:color="auto"/>
                        <w:bottom w:val="none" w:sz="0" w:space="0" w:color="auto"/>
                        <w:right w:val="none" w:sz="0" w:space="0" w:color="auto"/>
                      </w:divBdr>
                      <w:divsChild>
                        <w:div w:id="9766906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cripts.gotomeeting.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93da92e95d84db6f73cdb5d252319e7">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cfb66961c9618d4a5d153436e5e1e9d6"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FBF1-0A2D-4B97-BF74-52E80ECCD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14AD6-AA3A-4718-A847-70C50DFBFD08}">
  <ds:schemaRefs>
    <ds:schemaRef ds:uri="http://schemas.microsoft.com/sharepoint/v3/contenttype/forms"/>
  </ds:schemaRefs>
</ds:datastoreItem>
</file>

<file path=customXml/itemProps3.xml><?xml version="1.0" encoding="utf-8"?>
<ds:datastoreItem xmlns:ds="http://schemas.openxmlformats.org/officeDocument/2006/customXml" ds:itemID="{B5089308-991F-4BF8-8AEF-FB5FE02A5DDA}">
  <ds:schemaRefs>
    <ds:schemaRef ds:uri="4c1bf9cd-aedd-4fe8-9c54-00a7e6ccb24b"/>
    <ds:schemaRef ds:uri="http://schemas.microsoft.com/office/2006/documentManagement/types"/>
    <ds:schemaRef ds:uri="http://purl.org/dc/terms/"/>
    <ds:schemaRef ds:uri="http://purl.org/dc/elements/1.1/"/>
    <ds:schemaRef ds:uri="http://schemas.openxmlformats.org/package/2006/metadata/core-properties"/>
    <ds:schemaRef ds:uri="ee6f86e7-576c-44f7-9c19-a7f68776525a"/>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46E4386-5A8C-489A-8F15-33182D63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9887</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Čaleta Pleša</dc:creator>
  <cp:lastModifiedBy>Martina Klapan Štambuk</cp:lastModifiedBy>
  <cp:revision>2</cp:revision>
  <cp:lastPrinted>2023-10-17T07:30:00Z</cp:lastPrinted>
  <dcterms:created xsi:type="dcterms:W3CDTF">2025-06-09T11:28:00Z</dcterms:created>
  <dcterms:modified xsi:type="dcterms:W3CDTF">2025-06-09T11:28:00Z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8B2191AA29DC437B91563668FE553C08_13</vt:lpwstr>
  </property>
  <property fmtid="{D5CDD505-2E9C-101B-9397-08002B2CF9AE}" pid="4" name="ContentTypeId">
    <vt:lpwstr>0x01010012E7BF9216ED754B81E1C18106EB49CF</vt:lpwstr>
  </property>
  <property fmtid="{D5CDD505-2E9C-101B-9397-08002B2CF9AE}" pid="5" name="MediaServiceImageTags">
    <vt:lpwstr/>
  </property>
</Properties>
</file>